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A2FC" w14:textId="77777777" w:rsidR="00FB17EC" w:rsidRPr="002E6E8C" w:rsidRDefault="00FB17EC" w:rsidP="00A54D21">
      <w:pPr>
        <w:spacing w:before="60" w:after="60"/>
        <w:jc w:val="both"/>
        <w:rPr>
          <w:rFonts w:asciiTheme="majorHAnsi" w:hAnsiTheme="majorHAnsi" w:cstheme="majorHAnsi"/>
          <w:b/>
          <w:sz w:val="22"/>
          <w:szCs w:val="22"/>
        </w:rPr>
      </w:pPr>
      <w:r w:rsidRPr="002E6E8C">
        <w:rPr>
          <w:rFonts w:asciiTheme="majorHAnsi" w:hAnsiTheme="majorHAnsi" w:cstheme="majorHAnsi"/>
          <w:b/>
          <w:sz w:val="22"/>
          <w:szCs w:val="22"/>
        </w:rPr>
        <w:t>Gmina Myślenice</w:t>
      </w:r>
    </w:p>
    <w:p w14:paraId="42E0178A" w14:textId="20711603" w:rsidR="001B365B" w:rsidRPr="002E6E8C" w:rsidRDefault="00FB17EC" w:rsidP="00A54D21">
      <w:pPr>
        <w:spacing w:before="60" w:after="60"/>
        <w:jc w:val="both"/>
        <w:rPr>
          <w:rFonts w:asciiTheme="majorHAnsi" w:hAnsiTheme="majorHAnsi" w:cstheme="majorHAnsi"/>
          <w:b/>
          <w:sz w:val="22"/>
          <w:szCs w:val="22"/>
        </w:rPr>
      </w:pPr>
      <w:r w:rsidRPr="002E6E8C">
        <w:rPr>
          <w:rFonts w:asciiTheme="majorHAnsi" w:hAnsiTheme="majorHAnsi" w:cstheme="majorHAnsi"/>
          <w:bCs/>
          <w:sz w:val="22"/>
          <w:szCs w:val="22"/>
        </w:rPr>
        <w:t>Rynek</w:t>
      </w:r>
      <w:r w:rsidR="001B365B" w:rsidRPr="002E6E8C">
        <w:rPr>
          <w:rFonts w:asciiTheme="majorHAnsi" w:hAnsiTheme="majorHAnsi" w:cstheme="majorHAnsi"/>
          <w:bCs/>
          <w:sz w:val="22"/>
          <w:szCs w:val="22"/>
        </w:rPr>
        <w:t xml:space="preserve"> </w:t>
      </w:r>
      <w:r w:rsidRPr="002E6E8C">
        <w:rPr>
          <w:rFonts w:asciiTheme="majorHAnsi" w:hAnsiTheme="majorHAnsi" w:cstheme="majorHAnsi"/>
          <w:bCs/>
          <w:sz w:val="22"/>
          <w:szCs w:val="22"/>
        </w:rPr>
        <w:t>8/9</w:t>
      </w:r>
      <w:r w:rsidR="001B365B" w:rsidRPr="002E6E8C">
        <w:rPr>
          <w:rFonts w:asciiTheme="majorHAnsi" w:hAnsiTheme="majorHAnsi" w:cstheme="majorHAnsi"/>
          <w:bCs/>
          <w:sz w:val="22"/>
          <w:szCs w:val="22"/>
        </w:rPr>
        <w:t xml:space="preserve"> </w:t>
      </w:r>
      <w:r w:rsidRPr="002E6E8C">
        <w:rPr>
          <w:rFonts w:asciiTheme="majorHAnsi" w:hAnsiTheme="majorHAnsi" w:cstheme="majorHAnsi"/>
          <w:bCs/>
          <w:sz w:val="22"/>
          <w:szCs w:val="22"/>
        </w:rPr>
        <w:t>32-400</w:t>
      </w:r>
      <w:r w:rsidR="001B365B" w:rsidRPr="002E6E8C">
        <w:rPr>
          <w:rFonts w:asciiTheme="majorHAnsi" w:hAnsiTheme="majorHAnsi" w:cstheme="majorHAnsi"/>
          <w:bCs/>
          <w:sz w:val="22"/>
          <w:szCs w:val="22"/>
        </w:rPr>
        <w:t xml:space="preserve"> </w:t>
      </w:r>
      <w:r w:rsidRPr="002E6E8C">
        <w:rPr>
          <w:rFonts w:asciiTheme="majorHAnsi" w:hAnsiTheme="majorHAnsi" w:cstheme="majorHAnsi"/>
          <w:bCs/>
          <w:sz w:val="22"/>
          <w:szCs w:val="22"/>
        </w:rPr>
        <w:t>Myślenice</w:t>
      </w:r>
    </w:p>
    <w:p w14:paraId="29F3DCFB" w14:textId="77777777" w:rsidR="001B365B" w:rsidRPr="002E6E8C"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2E6E8C"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2E6E8C" w:rsidRDefault="001B365B" w:rsidP="00A54D21">
      <w:pPr>
        <w:spacing w:before="60" w:after="60"/>
        <w:ind w:left="851" w:hanging="295"/>
        <w:jc w:val="both"/>
        <w:rPr>
          <w:rFonts w:asciiTheme="majorHAnsi" w:hAnsiTheme="majorHAnsi" w:cstheme="majorHAnsi"/>
          <w:sz w:val="22"/>
          <w:szCs w:val="22"/>
        </w:rPr>
      </w:pPr>
    </w:p>
    <w:p w14:paraId="68A5223D" w14:textId="061F32BA" w:rsidR="001B365B" w:rsidRPr="002E6E8C" w:rsidRDefault="001B365B" w:rsidP="00A54D21">
      <w:pPr>
        <w:tabs>
          <w:tab w:val="right" w:pos="9214"/>
        </w:tabs>
        <w:spacing w:before="60" w:after="840"/>
        <w:jc w:val="both"/>
        <w:rPr>
          <w:rFonts w:asciiTheme="majorHAnsi" w:hAnsiTheme="majorHAnsi" w:cstheme="majorHAnsi"/>
          <w:sz w:val="22"/>
          <w:szCs w:val="22"/>
        </w:rPr>
      </w:pPr>
      <w:r w:rsidRPr="002E6E8C">
        <w:rPr>
          <w:rFonts w:asciiTheme="majorHAnsi" w:hAnsiTheme="majorHAnsi" w:cstheme="majorHAnsi"/>
          <w:bCs/>
          <w:sz w:val="22"/>
          <w:szCs w:val="22"/>
        </w:rPr>
        <w:t>Znak sprawy:</w:t>
      </w:r>
      <w:r w:rsidRPr="002E6E8C">
        <w:rPr>
          <w:rFonts w:asciiTheme="majorHAnsi" w:hAnsiTheme="majorHAnsi" w:cstheme="majorHAnsi"/>
          <w:b/>
          <w:sz w:val="22"/>
          <w:szCs w:val="22"/>
        </w:rPr>
        <w:t xml:space="preserve"> </w:t>
      </w:r>
      <w:r w:rsidR="00FB17EC" w:rsidRPr="002E6E8C">
        <w:rPr>
          <w:rFonts w:asciiTheme="majorHAnsi" w:hAnsiTheme="majorHAnsi" w:cstheme="majorHAnsi"/>
          <w:b/>
          <w:sz w:val="22"/>
          <w:szCs w:val="22"/>
        </w:rPr>
        <w:t>BZP/271/</w:t>
      </w:r>
      <w:r w:rsidR="00B50CB4">
        <w:rPr>
          <w:rFonts w:asciiTheme="majorHAnsi" w:hAnsiTheme="majorHAnsi" w:cstheme="majorHAnsi"/>
          <w:b/>
          <w:sz w:val="22"/>
          <w:szCs w:val="22"/>
        </w:rPr>
        <w:t>15</w:t>
      </w:r>
      <w:r w:rsidR="004F71F8">
        <w:rPr>
          <w:rFonts w:asciiTheme="majorHAnsi" w:hAnsiTheme="majorHAnsi" w:cstheme="majorHAnsi"/>
          <w:b/>
          <w:sz w:val="22"/>
          <w:szCs w:val="22"/>
        </w:rPr>
        <w:t>8</w:t>
      </w:r>
      <w:r w:rsidR="00FB17EC" w:rsidRPr="002E6E8C">
        <w:rPr>
          <w:rFonts w:asciiTheme="majorHAnsi" w:hAnsiTheme="majorHAnsi" w:cstheme="majorHAnsi"/>
          <w:b/>
          <w:sz w:val="22"/>
          <w:szCs w:val="22"/>
        </w:rPr>
        <w:t>/202</w:t>
      </w:r>
      <w:r w:rsidR="007E5D22" w:rsidRPr="002E6E8C">
        <w:rPr>
          <w:rFonts w:asciiTheme="majorHAnsi" w:hAnsiTheme="majorHAnsi" w:cstheme="majorHAnsi"/>
          <w:b/>
          <w:sz w:val="22"/>
          <w:szCs w:val="22"/>
        </w:rPr>
        <w:t>5</w:t>
      </w:r>
      <w:r w:rsidRPr="002E6E8C">
        <w:rPr>
          <w:rFonts w:asciiTheme="majorHAnsi" w:hAnsiTheme="majorHAnsi" w:cstheme="majorHAnsi"/>
          <w:sz w:val="22"/>
          <w:szCs w:val="22"/>
        </w:rPr>
        <w:tab/>
      </w:r>
      <w:r w:rsidR="00FB17EC" w:rsidRPr="002E6E8C">
        <w:rPr>
          <w:rFonts w:asciiTheme="majorHAnsi" w:hAnsiTheme="majorHAnsi" w:cstheme="majorHAnsi"/>
          <w:sz w:val="22"/>
          <w:szCs w:val="22"/>
        </w:rPr>
        <w:t>Myślenice</w:t>
      </w: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202</w:t>
      </w:r>
      <w:r w:rsidR="007E5D22" w:rsidRPr="002E6E8C">
        <w:rPr>
          <w:rFonts w:asciiTheme="majorHAnsi" w:hAnsiTheme="majorHAnsi" w:cstheme="majorHAnsi"/>
          <w:sz w:val="22"/>
          <w:szCs w:val="22"/>
        </w:rPr>
        <w:t>5</w:t>
      </w:r>
      <w:r w:rsidR="00FB17EC" w:rsidRPr="002E6E8C">
        <w:rPr>
          <w:rFonts w:asciiTheme="majorHAnsi" w:hAnsiTheme="majorHAnsi" w:cstheme="majorHAnsi"/>
          <w:sz w:val="22"/>
          <w:szCs w:val="22"/>
        </w:rPr>
        <w:t>-</w:t>
      </w:r>
      <w:r w:rsidR="00B50CB4">
        <w:rPr>
          <w:rFonts w:asciiTheme="majorHAnsi" w:hAnsiTheme="majorHAnsi" w:cstheme="majorHAnsi"/>
          <w:sz w:val="22"/>
          <w:szCs w:val="22"/>
        </w:rPr>
        <w:t>12</w:t>
      </w:r>
      <w:r w:rsidR="002648C6" w:rsidRPr="002E6E8C">
        <w:rPr>
          <w:rFonts w:asciiTheme="majorHAnsi" w:hAnsiTheme="majorHAnsi" w:cstheme="majorHAnsi"/>
          <w:sz w:val="22"/>
          <w:szCs w:val="22"/>
        </w:rPr>
        <w:t>-</w:t>
      </w:r>
      <w:r w:rsidR="002E6E8C" w:rsidRPr="002E6E8C">
        <w:rPr>
          <w:rFonts w:asciiTheme="majorHAnsi" w:hAnsiTheme="majorHAnsi" w:cstheme="majorHAnsi"/>
          <w:sz w:val="22"/>
          <w:szCs w:val="22"/>
        </w:rPr>
        <w:t>18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1C5452" w:rsidRPr="002E6E8C"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2E6E8C" w:rsidRDefault="001B365B" w:rsidP="00A54D21">
            <w:pPr>
              <w:spacing w:before="240" w:after="60"/>
              <w:jc w:val="center"/>
              <w:outlineLvl w:val="0"/>
              <w:rPr>
                <w:rFonts w:asciiTheme="majorHAnsi" w:hAnsiTheme="majorHAnsi" w:cstheme="majorHAnsi"/>
                <w:b/>
                <w:bCs/>
                <w:kern w:val="28"/>
                <w:sz w:val="22"/>
                <w:szCs w:val="22"/>
              </w:rPr>
            </w:pPr>
            <w:r w:rsidRPr="002E6E8C">
              <w:rPr>
                <w:rFonts w:asciiTheme="majorHAnsi" w:hAnsiTheme="majorHAnsi" w:cstheme="majorHAnsi"/>
                <w:b/>
                <w:bCs/>
                <w:kern w:val="28"/>
                <w:sz w:val="22"/>
                <w:szCs w:val="22"/>
              </w:rPr>
              <w:t>SPECYFIKACJA WARUNKÓW ZAMÓWIENIA</w:t>
            </w:r>
          </w:p>
          <w:p w14:paraId="2D1D0903" w14:textId="444467D3" w:rsidR="001B365B" w:rsidRPr="002E6E8C" w:rsidRDefault="00B50CB4" w:rsidP="00A54D21">
            <w:pPr>
              <w:keepNext/>
              <w:suppressAutoHyphens/>
              <w:spacing w:after="240"/>
              <w:jc w:val="center"/>
              <w:outlineLvl w:val="1"/>
              <w:rPr>
                <w:rFonts w:asciiTheme="majorHAnsi" w:hAnsiTheme="majorHAnsi" w:cstheme="majorHAnsi"/>
                <w:b/>
                <w:sz w:val="22"/>
                <w:szCs w:val="22"/>
                <w:lang w:eastAsia="ar-SA"/>
              </w:rPr>
            </w:pPr>
            <w:r>
              <w:rPr>
                <w:rFonts w:asciiTheme="minorHAnsi" w:hAnsiTheme="minorHAnsi" w:cstheme="minorHAnsi"/>
                <w:b/>
                <w:sz w:val="22"/>
                <w:szCs w:val="22"/>
              </w:rPr>
              <w:t xml:space="preserve">Zagospodarowanie turystyczne </w:t>
            </w:r>
            <w:r w:rsidR="004F71F8">
              <w:rPr>
                <w:rFonts w:asciiTheme="minorHAnsi" w:hAnsiTheme="minorHAnsi" w:cstheme="minorHAnsi"/>
                <w:b/>
                <w:sz w:val="22"/>
                <w:szCs w:val="22"/>
              </w:rPr>
              <w:t>terenu w miejscowości Droginia</w:t>
            </w:r>
            <w:r w:rsidR="007E5D22" w:rsidRPr="002E6E8C">
              <w:rPr>
                <w:rFonts w:asciiTheme="majorHAnsi" w:hAnsiTheme="majorHAnsi" w:cstheme="majorHAnsi"/>
                <w:sz w:val="22"/>
                <w:szCs w:val="22"/>
                <w:lang w:eastAsia="ar-SA"/>
              </w:rPr>
              <w:br/>
            </w:r>
            <w:r w:rsidR="001B365B" w:rsidRPr="002E6E8C">
              <w:rPr>
                <w:rFonts w:asciiTheme="majorHAnsi" w:hAnsiTheme="majorHAnsi" w:cstheme="majorHAnsi"/>
                <w:sz w:val="22"/>
                <w:szCs w:val="22"/>
                <w:lang w:eastAsia="ar-SA"/>
              </w:rPr>
              <w:t>zwana dalej</w:t>
            </w:r>
            <w:r w:rsidR="001B365B" w:rsidRPr="002E6E8C">
              <w:rPr>
                <w:rFonts w:asciiTheme="majorHAnsi" w:hAnsiTheme="majorHAnsi" w:cstheme="majorHAnsi"/>
                <w:b/>
                <w:sz w:val="22"/>
                <w:szCs w:val="22"/>
                <w:lang w:eastAsia="ar-SA"/>
              </w:rPr>
              <w:t xml:space="preserve"> (SWZ)</w:t>
            </w:r>
          </w:p>
        </w:tc>
      </w:tr>
    </w:tbl>
    <w:p w14:paraId="77342880" w14:textId="7671FC2A" w:rsidR="00F56893" w:rsidRPr="002E6E8C" w:rsidRDefault="00F56893" w:rsidP="00F56893">
      <w:pPr>
        <w:spacing w:before="600"/>
        <w:jc w:val="center"/>
        <w:rPr>
          <w:rFonts w:asciiTheme="minorHAnsi" w:hAnsiTheme="minorHAnsi" w:cstheme="minorHAnsi"/>
          <w:b/>
          <w:sz w:val="22"/>
          <w:szCs w:val="22"/>
        </w:rPr>
      </w:pPr>
    </w:p>
    <w:p w14:paraId="30BB1A4D" w14:textId="77777777" w:rsidR="001B365B" w:rsidRPr="002E6E8C" w:rsidRDefault="001B365B" w:rsidP="00A54D21">
      <w:pPr>
        <w:jc w:val="center"/>
        <w:rPr>
          <w:rFonts w:asciiTheme="majorHAnsi" w:hAnsiTheme="majorHAnsi" w:cstheme="majorHAnsi"/>
          <w:b/>
          <w:sz w:val="22"/>
          <w:szCs w:val="22"/>
        </w:rPr>
      </w:pPr>
    </w:p>
    <w:p w14:paraId="14ECCD59" w14:textId="77777777" w:rsidR="001B365B" w:rsidRPr="002E6E8C" w:rsidRDefault="001B365B" w:rsidP="00A54D21">
      <w:pPr>
        <w:jc w:val="center"/>
        <w:rPr>
          <w:rFonts w:asciiTheme="majorHAnsi" w:hAnsiTheme="majorHAnsi" w:cstheme="majorHAnsi"/>
          <w:b/>
          <w:sz w:val="22"/>
          <w:szCs w:val="22"/>
        </w:rPr>
      </w:pPr>
    </w:p>
    <w:p w14:paraId="06BE3F8C" w14:textId="51222429" w:rsidR="001B365B" w:rsidRPr="002E6E8C" w:rsidRDefault="001B365B" w:rsidP="00A54D21">
      <w:pPr>
        <w:jc w:val="both"/>
        <w:rPr>
          <w:rFonts w:asciiTheme="majorHAnsi" w:hAnsiTheme="majorHAnsi" w:cstheme="majorHAnsi"/>
          <w:sz w:val="22"/>
          <w:szCs w:val="22"/>
        </w:rPr>
      </w:pPr>
      <w:r w:rsidRPr="002E6E8C">
        <w:rPr>
          <w:rFonts w:asciiTheme="majorHAnsi" w:hAnsiTheme="majorHAnsi" w:cstheme="majorHAnsi"/>
          <w:sz w:val="22"/>
          <w:szCs w:val="22"/>
        </w:rPr>
        <w:t xml:space="preserve">Postępowanie o udzielenie zamówienia prowadzone jest na podstawie ustawy z dnia 11 września 2019 r. Prawo zamówień publicznych </w:t>
      </w:r>
      <w:r w:rsidR="00FB17EC" w:rsidRPr="002E6E8C">
        <w:rPr>
          <w:rFonts w:asciiTheme="majorHAnsi" w:hAnsiTheme="majorHAnsi" w:cstheme="majorHAnsi"/>
          <w:sz w:val="22"/>
          <w:szCs w:val="22"/>
        </w:rPr>
        <w:t>(</w:t>
      </w:r>
      <w:proofErr w:type="spellStart"/>
      <w:r w:rsidR="00FB17EC" w:rsidRPr="002E6E8C">
        <w:rPr>
          <w:rFonts w:asciiTheme="majorHAnsi" w:hAnsiTheme="majorHAnsi" w:cstheme="majorHAnsi"/>
          <w:sz w:val="22"/>
          <w:szCs w:val="22"/>
        </w:rPr>
        <w:t>t.j</w:t>
      </w:r>
      <w:proofErr w:type="spellEnd"/>
      <w:r w:rsidR="00FB17EC" w:rsidRPr="002E6E8C">
        <w:rPr>
          <w:rFonts w:asciiTheme="majorHAnsi" w:hAnsiTheme="majorHAnsi" w:cstheme="majorHAnsi"/>
          <w:sz w:val="22"/>
          <w:szCs w:val="22"/>
        </w:rPr>
        <w:t>. Dz.U. z 202</w:t>
      </w:r>
      <w:r w:rsidR="00467C49" w:rsidRPr="002E6E8C">
        <w:rPr>
          <w:rFonts w:asciiTheme="majorHAnsi" w:hAnsiTheme="majorHAnsi" w:cstheme="majorHAnsi"/>
          <w:sz w:val="22"/>
          <w:szCs w:val="22"/>
        </w:rPr>
        <w:t>4</w:t>
      </w:r>
      <w:r w:rsidR="00FB17EC" w:rsidRPr="002E6E8C">
        <w:rPr>
          <w:rFonts w:asciiTheme="majorHAnsi" w:hAnsiTheme="majorHAnsi" w:cstheme="majorHAnsi"/>
          <w:sz w:val="22"/>
          <w:szCs w:val="22"/>
        </w:rPr>
        <w:t xml:space="preserve">r. poz. </w:t>
      </w:r>
      <w:r w:rsidR="000D65E7" w:rsidRPr="002E6E8C">
        <w:rPr>
          <w:rFonts w:asciiTheme="majorHAnsi" w:hAnsiTheme="majorHAnsi" w:cstheme="majorHAnsi"/>
          <w:sz w:val="22"/>
          <w:szCs w:val="22"/>
        </w:rPr>
        <w:t>1</w:t>
      </w:r>
      <w:r w:rsidR="00467C49" w:rsidRPr="002E6E8C">
        <w:rPr>
          <w:rFonts w:asciiTheme="majorHAnsi" w:hAnsiTheme="majorHAnsi" w:cstheme="majorHAnsi"/>
          <w:sz w:val="22"/>
          <w:szCs w:val="22"/>
        </w:rPr>
        <w:t>320</w:t>
      </w:r>
      <w:r w:rsidR="00FB17EC" w:rsidRPr="002E6E8C">
        <w:rPr>
          <w:rFonts w:asciiTheme="majorHAnsi" w:hAnsiTheme="majorHAnsi" w:cstheme="majorHAnsi"/>
          <w:sz w:val="22"/>
          <w:szCs w:val="22"/>
        </w:rPr>
        <w:t>)</w:t>
      </w:r>
      <w:r w:rsidRPr="002E6E8C">
        <w:rPr>
          <w:rFonts w:asciiTheme="majorHAnsi" w:hAnsiTheme="majorHAnsi" w:cstheme="majorHAnsi"/>
          <w:sz w:val="22"/>
          <w:szCs w:val="22"/>
        </w:rPr>
        <w:t xml:space="preserve">, zwanej dalej ”ustawą </w:t>
      </w:r>
      <w:proofErr w:type="spellStart"/>
      <w:r w:rsidRPr="002E6E8C">
        <w:rPr>
          <w:rFonts w:asciiTheme="majorHAnsi" w:hAnsiTheme="majorHAnsi" w:cstheme="majorHAnsi"/>
          <w:sz w:val="22"/>
          <w:szCs w:val="22"/>
        </w:rPr>
        <w:t>Pzp</w:t>
      </w:r>
      <w:proofErr w:type="spellEnd"/>
      <w:r w:rsidRPr="002E6E8C">
        <w:rPr>
          <w:rFonts w:asciiTheme="majorHAnsi" w:hAnsiTheme="majorHAnsi" w:cstheme="majorHAnsi"/>
          <w:sz w:val="22"/>
          <w:szCs w:val="22"/>
        </w:rPr>
        <w:t xml:space="preserve">”. Wartość szacunkowa zamówienia </w:t>
      </w:r>
      <w:r w:rsidR="000B5377" w:rsidRPr="002E6E8C">
        <w:rPr>
          <w:rFonts w:asciiTheme="majorHAnsi" w:hAnsiTheme="majorHAnsi" w:cstheme="majorHAnsi"/>
          <w:sz w:val="22"/>
          <w:szCs w:val="22"/>
        </w:rPr>
        <w:t>jest niższa</w:t>
      </w:r>
      <w:r w:rsidRPr="002E6E8C">
        <w:rPr>
          <w:rFonts w:asciiTheme="majorHAnsi" w:hAnsiTheme="majorHAnsi" w:cstheme="majorHAnsi"/>
          <w:sz w:val="22"/>
          <w:szCs w:val="22"/>
        </w:rPr>
        <w:t xml:space="preserve"> progów unijnych określonych na podstawie art. 3 ustawy </w:t>
      </w:r>
      <w:proofErr w:type="spellStart"/>
      <w:r w:rsidRPr="002E6E8C">
        <w:rPr>
          <w:rFonts w:asciiTheme="majorHAnsi" w:hAnsiTheme="majorHAnsi" w:cstheme="majorHAnsi"/>
          <w:sz w:val="22"/>
          <w:szCs w:val="22"/>
        </w:rPr>
        <w:t>Pzp</w:t>
      </w:r>
      <w:proofErr w:type="spellEnd"/>
      <w:r w:rsidRPr="002E6E8C">
        <w:rPr>
          <w:rFonts w:asciiTheme="majorHAnsi" w:hAnsiTheme="majorHAnsi" w:cstheme="majorHAnsi"/>
          <w:sz w:val="22"/>
          <w:szCs w:val="22"/>
        </w:rPr>
        <w:t>.</w:t>
      </w:r>
    </w:p>
    <w:p w14:paraId="4BEA191A" w14:textId="77777777" w:rsidR="00E07DFF" w:rsidRDefault="00E07DFF" w:rsidP="00A54D21">
      <w:pPr>
        <w:jc w:val="both"/>
        <w:rPr>
          <w:rFonts w:asciiTheme="majorHAnsi" w:hAnsiTheme="majorHAnsi" w:cstheme="majorHAnsi"/>
          <w:sz w:val="22"/>
          <w:szCs w:val="22"/>
        </w:rPr>
      </w:pPr>
    </w:p>
    <w:p w14:paraId="4B9881C0" w14:textId="79E34C89" w:rsidR="001B365B" w:rsidRPr="002E6E8C" w:rsidRDefault="00D477D4" w:rsidP="00A54D21">
      <w:pPr>
        <w:jc w:val="both"/>
        <w:rPr>
          <w:rFonts w:asciiTheme="majorHAnsi" w:hAnsiTheme="majorHAnsi" w:cstheme="majorHAnsi"/>
          <w:sz w:val="22"/>
          <w:szCs w:val="22"/>
        </w:rPr>
      </w:pPr>
      <w:r>
        <w:rPr>
          <w:rFonts w:asciiTheme="majorHAnsi" w:hAnsiTheme="majorHAnsi" w:cstheme="majorHAnsi"/>
          <w:sz w:val="22"/>
          <w:szCs w:val="22"/>
        </w:rPr>
        <w:t xml:space="preserve">Zamówienie dofinasowane z projektu: Zagospodarowanie turystyczne </w:t>
      </w:r>
      <w:r w:rsidR="004F71F8">
        <w:rPr>
          <w:rFonts w:asciiTheme="majorHAnsi" w:hAnsiTheme="majorHAnsi" w:cstheme="majorHAnsi"/>
          <w:sz w:val="22"/>
          <w:szCs w:val="22"/>
        </w:rPr>
        <w:t>terenu w miejscowości Droginia</w:t>
      </w:r>
      <w:r>
        <w:rPr>
          <w:rFonts w:asciiTheme="majorHAnsi" w:hAnsiTheme="majorHAnsi" w:cstheme="majorHAnsi"/>
          <w:sz w:val="22"/>
          <w:szCs w:val="22"/>
        </w:rPr>
        <w:t xml:space="preserve"> w ramach Programu Fundusze Europejskie dla Małopolskie 2021-2027, Priorytet 7 Fundusze </w:t>
      </w:r>
      <w:r w:rsidR="00E07DFF">
        <w:rPr>
          <w:rFonts w:asciiTheme="majorHAnsi" w:hAnsiTheme="majorHAnsi" w:cstheme="majorHAnsi"/>
          <w:sz w:val="22"/>
          <w:szCs w:val="22"/>
        </w:rPr>
        <w:t>europejskie</w:t>
      </w:r>
      <w:r>
        <w:rPr>
          <w:rFonts w:asciiTheme="majorHAnsi" w:hAnsiTheme="majorHAnsi" w:cstheme="majorHAnsi"/>
          <w:sz w:val="22"/>
          <w:szCs w:val="22"/>
        </w:rPr>
        <w:t xml:space="preserve"> dla wspólnot lokalnych, działanie 7.2 ZIT – Wsparcie oddolnych </w:t>
      </w:r>
      <w:r w:rsidR="00E07DFF">
        <w:rPr>
          <w:rFonts w:asciiTheme="majorHAnsi" w:hAnsiTheme="majorHAnsi" w:cstheme="majorHAnsi"/>
          <w:sz w:val="22"/>
          <w:szCs w:val="22"/>
        </w:rPr>
        <w:t>inicjatyw</w:t>
      </w:r>
      <w:r>
        <w:rPr>
          <w:rFonts w:asciiTheme="majorHAnsi" w:hAnsiTheme="majorHAnsi" w:cstheme="majorHAnsi"/>
          <w:sz w:val="22"/>
          <w:szCs w:val="22"/>
        </w:rPr>
        <w:t xml:space="preserve"> w obszarach miejskich, Typ projektu C. Oferta turystyczna. Umowa nr EFMP.07.02-IZ.00-052</w:t>
      </w:r>
      <w:r w:rsidR="004F71F8">
        <w:rPr>
          <w:rFonts w:asciiTheme="majorHAnsi" w:hAnsiTheme="majorHAnsi" w:cstheme="majorHAnsi"/>
          <w:sz w:val="22"/>
          <w:szCs w:val="22"/>
        </w:rPr>
        <w:t>5</w:t>
      </w:r>
      <w:r>
        <w:rPr>
          <w:rFonts w:asciiTheme="majorHAnsi" w:hAnsiTheme="majorHAnsi" w:cstheme="majorHAnsi"/>
          <w:sz w:val="22"/>
          <w:szCs w:val="22"/>
        </w:rPr>
        <w:t>/24-00-XXI/28</w:t>
      </w:r>
      <w:r w:rsidR="004F71F8">
        <w:rPr>
          <w:rFonts w:asciiTheme="majorHAnsi" w:hAnsiTheme="majorHAnsi" w:cstheme="majorHAnsi"/>
          <w:sz w:val="22"/>
          <w:szCs w:val="22"/>
        </w:rPr>
        <w:t>4</w:t>
      </w:r>
      <w:r>
        <w:rPr>
          <w:rFonts w:asciiTheme="majorHAnsi" w:hAnsiTheme="majorHAnsi" w:cstheme="majorHAnsi"/>
          <w:sz w:val="22"/>
          <w:szCs w:val="22"/>
        </w:rPr>
        <w:t>/FE/25</w:t>
      </w:r>
    </w:p>
    <w:p w14:paraId="34B67CD1" w14:textId="77777777" w:rsidR="001B365B" w:rsidRPr="002E6E8C" w:rsidRDefault="001B365B" w:rsidP="00A54D21">
      <w:pPr>
        <w:jc w:val="both"/>
        <w:rPr>
          <w:rFonts w:asciiTheme="majorHAnsi" w:hAnsiTheme="majorHAnsi" w:cstheme="majorHAnsi"/>
          <w:sz w:val="22"/>
          <w:szCs w:val="22"/>
        </w:rPr>
      </w:pPr>
    </w:p>
    <w:p w14:paraId="57DF1E23" w14:textId="77777777" w:rsidR="001B365B" w:rsidRPr="002E6E8C" w:rsidRDefault="001B365B" w:rsidP="00A54D21">
      <w:pPr>
        <w:jc w:val="both"/>
        <w:rPr>
          <w:rFonts w:asciiTheme="majorHAnsi" w:hAnsiTheme="majorHAnsi" w:cstheme="majorHAnsi"/>
          <w:sz w:val="22"/>
          <w:szCs w:val="22"/>
        </w:rPr>
      </w:pPr>
    </w:p>
    <w:p w14:paraId="2594181B" w14:textId="77777777" w:rsidR="001B365B" w:rsidRPr="002E6E8C" w:rsidRDefault="001B365B" w:rsidP="00A54D21">
      <w:pPr>
        <w:jc w:val="both"/>
        <w:rPr>
          <w:rFonts w:asciiTheme="majorHAnsi" w:hAnsiTheme="majorHAnsi" w:cstheme="majorHAnsi"/>
          <w:sz w:val="22"/>
          <w:szCs w:val="22"/>
        </w:rPr>
      </w:pPr>
    </w:p>
    <w:p w14:paraId="3D6D9328" w14:textId="77777777" w:rsidR="001B365B" w:rsidRPr="002E6E8C" w:rsidRDefault="001B365B" w:rsidP="00A54D21">
      <w:pPr>
        <w:jc w:val="both"/>
        <w:rPr>
          <w:rFonts w:asciiTheme="majorHAnsi" w:hAnsiTheme="majorHAnsi" w:cstheme="majorHAnsi"/>
          <w:sz w:val="22"/>
          <w:szCs w:val="22"/>
        </w:rPr>
      </w:pPr>
    </w:p>
    <w:p w14:paraId="2FB34D15" w14:textId="77777777" w:rsidR="001B365B" w:rsidRPr="002E6E8C" w:rsidRDefault="001B365B" w:rsidP="00A54D21">
      <w:pPr>
        <w:jc w:val="both"/>
        <w:rPr>
          <w:rFonts w:asciiTheme="majorHAnsi" w:hAnsiTheme="majorHAnsi" w:cstheme="majorHAnsi"/>
          <w:sz w:val="22"/>
          <w:szCs w:val="22"/>
        </w:rPr>
      </w:pPr>
    </w:p>
    <w:p w14:paraId="0CA0F985" w14:textId="77777777" w:rsidR="001B365B" w:rsidRPr="002E6E8C" w:rsidRDefault="001B365B" w:rsidP="00A54D21">
      <w:pPr>
        <w:ind w:left="5940"/>
        <w:rPr>
          <w:rFonts w:asciiTheme="majorHAnsi" w:hAnsiTheme="majorHAnsi" w:cstheme="majorHAnsi"/>
          <w:sz w:val="22"/>
          <w:szCs w:val="22"/>
        </w:rPr>
      </w:pPr>
      <w:r w:rsidRPr="002E6E8C">
        <w:rPr>
          <w:rFonts w:asciiTheme="majorHAnsi" w:hAnsiTheme="majorHAnsi" w:cstheme="majorHAnsi"/>
          <w:sz w:val="22"/>
          <w:szCs w:val="22"/>
        </w:rPr>
        <w:t>Zatwierdzono w dniu:</w:t>
      </w:r>
    </w:p>
    <w:p w14:paraId="16912375" w14:textId="7E955041" w:rsidR="001B365B" w:rsidRPr="002E6E8C" w:rsidRDefault="00FB17EC" w:rsidP="00A54D21">
      <w:pPr>
        <w:ind w:left="5940"/>
        <w:rPr>
          <w:rFonts w:asciiTheme="majorHAnsi" w:hAnsiTheme="majorHAnsi" w:cstheme="majorHAnsi"/>
          <w:sz w:val="22"/>
          <w:szCs w:val="22"/>
        </w:rPr>
      </w:pPr>
      <w:r w:rsidRPr="002E6E8C">
        <w:rPr>
          <w:rFonts w:asciiTheme="majorHAnsi" w:hAnsiTheme="majorHAnsi" w:cstheme="majorHAnsi"/>
          <w:sz w:val="22"/>
          <w:szCs w:val="22"/>
        </w:rPr>
        <w:t>202</w:t>
      </w:r>
      <w:r w:rsidR="007E5D22" w:rsidRPr="002E6E8C">
        <w:rPr>
          <w:rFonts w:asciiTheme="majorHAnsi" w:hAnsiTheme="majorHAnsi" w:cstheme="majorHAnsi"/>
          <w:sz w:val="22"/>
          <w:szCs w:val="22"/>
        </w:rPr>
        <w:t>5</w:t>
      </w:r>
      <w:r w:rsidRPr="002E6E8C">
        <w:rPr>
          <w:rFonts w:asciiTheme="majorHAnsi" w:hAnsiTheme="majorHAnsi" w:cstheme="majorHAnsi"/>
          <w:sz w:val="22"/>
          <w:szCs w:val="22"/>
        </w:rPr>
        <w:t>-</w:t>
      </w:r>
      <w:r w:rsidR="00B50CB4">
        <w:rPr>
          <w:rFonts w:asciiTheme="majorHAnsi" w:hAnsiTheme="majorHAnsi" w:cstheme="majorHAnsi"/>
          <w:sz w:val="22"/>
          <w:szCs w:val="22"/>
        </w:rPr>
        <w:t>12</w:t>
      </w:r>
      <w:r w:rsidR="002648C6" w:rsidRPr="002E6E8C">
        <w:rPr>
          <w:rFonts w:asciiTheme="majorHAnsi" w:hAnsiTheme="majorHAnsi" w:cstheme="majorHAnsi"/>
          <w:sz w:val="22"/>
          <w:szCs w:val="22"/>
        </w:rPr>
        <w:t>-</w:t>
      </w:r>
      <w:r w:rsidR="002E6E8C" w:rsidRPr="002E6E8C">
        <w:rPr>
          <w:rFonts w:asciiTheme="majorHAnsi" w:hAnsiTheme="majorHAnsi" w:cstheme="majorHAnsi"/>
          <w:sz w:val="22"/>
          <w:szCs w:val="22"/>
        </w:rPr>
        <w:t>18</w:t>
      </w:r>
    </w:p>
    <w:p w14:paraId="590A0590" w14:textId="77777777" w:rsidR="001B365B" w:rsidRPr="002E6E8C" w:rsidRDefault="001B365B" w:rsidP="00A54D21">
      <w:pPr>
        <w:ind w:left="5940"/>
        <w:rPr>
          <w:rFonts w:asciiTheme="majorHAnsi" w:hAnsiTheme="majorHAnsi" w:cstheme="majorHAnsi"/>
          <w:sz w:val="22"/>
          <w:szCs w:val="22"/>
        </w:rPr>
      </w:pPr>
    </w:p>
    <w:p w14:paraId="708438C8" w14:textId="77777777" w:rsidR="001B365B" w:rsidRPr="002E6E8C" w:rsidRDefault="001B365B" w:rsidP="00A54D21">
      <w:pPr>
        <w:ind w:left="5940"/>
        <w:rPr>
          <w:rFonts w:asciiTheme="majorHAnsi" w:hAnsiTheme="majorHAnsi" w:cstheme="majorHAnsi"/>
          <w:sz w:val="22"/>
          <w:szCs w:val="22"/>
        </w:rPr>
      </w:pPr>
    </w:p>
    <w:p w14:paraId="1B8337D6" w14:textId="77777777" w:rsidR="001B365B" w:rsidRPr="002E6E8C" w:rsidRDefault="001B365B" w:rsidP="00A54D21">
      <w:pPr>
        <w:ind w:left="5940"/>
        <w:rPr>
          <w:rFonts w:asciiTheme="majorHAnsi" w:hAnsiTheme="majorHAnsi" w:cstheme="majorHAnsi"/>
          <w:sz w:val="22"/>
          <w:szCs w:val="22"/>
        </w:rPr>
      </w:pPr>
    </w:p>
    <w:p w14:paraId="1401C4DE" w14:textId="77777777" w:rsidR="001B365B" w:rsidRPr="002E6E8C" w:rsidRDefault="001B365B" w:rsidP="00A54D21">
      <w:pPr>
        <w:ind w:left="5940"/>
        <w:rPr>
          <w:rFonts w:asciiTheme="majorHAnsi" w:hAnsiTheme="majorHAnsi" w:cstheme="majorHAnsi"/>
          <w:sz w:val="22"/>
          <w:szCs w:val="22"/>
        </w:rPr>
      </w:pPr>
    </w:p>
    <w:p w14:paraId="22EA2E00" w14:textId="290F4F54" w:rsidR="001B365B" w:rsidRPr="002E6E8C" w:rsidRDefault="002E6E8C" w:rsidP="00A54D21">
      <w:pPr>
        <w:ind w:left="5940"/>
        <w:rPr>
          <w:rFonts w:asciiTheme="majorHAnsi" w:hAnsiTheme="majorHAnsi" w:cstheme="majorHAnsi"/>
          <w:sz w:val="22"/>
          <w:szCs w:val="22"/>
        </w:rPr>
      </w:pPr>
      <w:r w:rsidRPr="002E6E8C">
        <w:rPr>
          <w:rFonts w:asciiTheme="majorHAnsi" w:hAnsiTheme="majorHAnsi" w:cstheme="majorHAnsi"/>
          <w:sz w:val="22"/>
          <w:szCs w:val="22"/>
        </w:rPr>
        <w:t>Robert Bylica</w:t>
      </w:r>
    </w:p>
    <w:p w14:paraId="0CF37611"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kern w:val="32"/>
          <w:sz w:val="22"/>
          <w:szCs w:val="22"/>
          <w:lang w:val="x-none" w:eastAsia="x-none"/>
        </w:rPr>
        <w:br w:type="page"/>
      </w:r>
      <w:bookmarkStart w:id="0" w:name="_Toc258314242"/>
      <w:r w:rsidRPr="002E6E8C">
        <w:rPr>
          <w:rFonts w:asciiTheme="majorHAnsi" w:hAnsiTheme="majorHAnsi" w:cstheme="majorHAnsi"/>
          <w:b/>
          <w:bCs/>
          <w:caps/>
          <w:kern w:val="32"/>
          <w:sz w:val="22"/>
          <w:szCs w:val="22"/>
          <w:lang w:val="x-none" w:eastAsia="x-none"/>
        </w:rPr>
        <w:lastRenderedPageBreak/>
        <w:t>Nazwa</w:t>
      </w:r>
      <w:r w:rsidRPr="002E6E8C">
        <w:rPr>
          <w:rFonts w:asciiTheme="majorHAnsi" w:hAnsiTheme="majorHAnsi" w:cstheme="majorHAnsi"/>
          <w:b/>
          <w:bCs/>
          <w:caps/>
          <w:kern w:val="32"/>
          <w:sz w:val="22"/>
          <w:szCs w:val="22"/>
          <w:lang w:eastAsia="x-none"/>
        </w:rPr>
        <w:t xml:space="preserve"> oraz adres </w:t>
      </w:r>
      <w:r w:rsidRPr="002E6E8C">
        <w:rPr>
          <w:rFonts w:asciiTheme="majorHAnsi" w:hAnsiTheme="majorHAnsi" w:cstheme="majorHAnsi"/>
          <w:b/>
          <w:bCs/>
          <w:caps/>
          <w:kern w:val="32"/>
          <w:sz w:val="22"/>
          <w:szCs w:val="22"/>
          <w:lang w:val="x-none" w:eastAsia="x-none"/>
        </w:rPr>
        <w:t>Zamawiającego</w:t>
      </w:r>
      <w:bookmarkEnd w:id="0"/>
    </w:p>
    <w:p w14:paraId="73052943"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lang w:val="x-none"/>
        </w:rPr>
        <w:t xml:space="preserve"> </w:t>
      </w:r>
      <w:r w:rsidR="00FB17EC" w:rsidRPr="002E6E8C">
        <w:rPr>
          <w:rFonts w:asciiTheme="majorHAnsi" w:hAnsiTheme="majorHAnsi" w:cstheme="majorHAnsi"/>
          <w:sz w:val="22"/>
          <w:szCs w:val="22"/>
          <w:lang w:val="x-none"/>
        </w:rPr>
        <w:t>Gmina Myślenice</w:t>
      </w:r>
    </w:p>
    <w:p w14:paraId="280CED4C"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Rynek</w:t>
      </w: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8/9</w:t>
      </w:r>
      <w:r w:rsidRPr="002E6E8C">
        <w:rPr>
          <w:rFonts w:asciiTheme="majorHAnsi" w:hAnsiTheme="majorHAnsi" w:cstheme="majorHAnsi"/>
          <w:sz w:val="22"/>
          <w:szCs w:val="22"/>
        </w:rPr>
        <w:t xml:space="preserve"> </w:t>
      </w:r>
    </w:p>
    <w:p w14:paraId="12F83D20"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32-400</w:t>
      </w: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Myślenice</w:t>
      </w:r>
    </w:p>
    <w:p w14:paraId="584DB729"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Tel.: </w:t>
      </w:r>
      <w:r w:rsidR="00FB17EC" w:rsidRPr="002E6E8C">
        <w:rPr>
          <w:rFonts w:asciiTheme="majorHAnsi" w:hAnsiTheme="majorHAnsi" w:cstheme="majorHAnsi"/>
          <w:sz w:val="22"/>
          <w:szCs w:val="22"/>
        </w:rPr>
        <w:t>+48</w:t>
      </w: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126392300</w:t>
      </w:r>
    </w:p>
    <w:p w14:paraId="38788520" w14:textId="1B6D0DA3"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Adres poczty elektronicznej: </w:t>
      </w:r>
      <w:r w:rsidR="000F7887" w:rsidRPr="002E6E8C">
        <w:rPr>
          <w:rFonts w:asciiTheme="majorHAnsi" w:hAnsiTheme="majorHAnsi" w:cstheme="majorHAnsi"/>
          <w:sz w:val="22"/>
          <w:szCs w:val="22"/>
        </w:rPr>
        <w:t>bzp</w:t>
      </w:r>
      <w:r w:rsidR="00FB17EC" w:rsidRPr="002E6E8C">
        <w:rPr>
          <w:rFonts w:asciiTheme="majorHAnsi" w:hAnsiTheme="majorHAnsi" w:cstheme="majorHAnsi"/>
          <w:sz w:val="22"/>
          <w:szCs w:val="22"/>
        </w:rPr>
        <w:t>@myslenice.pl</w:t>
      </w:r>
    </w:p>
    <w:p w14:paraId="3CC47C7F" w14:textId="77777777" w:rsidR="00561B8E" w:rsidRPr="002E6E8C"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1" w:name="_Toc258314243"/>
      <w:r w:rsidRPr="002E6E8C">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3E4A2BFC" w14:textId="711E79B4" w:rsidR="001C5452" w:rsidRPr="002E6E8C" w:rsidRDefault="001C5452"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2E6E8C">
        <w:rPr>
          <w:rFonts w:asciiTheme="majorHAnsi" w:hAnsiTheme="majorHAnsi" w:cstheme="majorHAnsi"/>
          <w:b w:val="0"/>
          <w:bCs w:val="0"/>
          <w:caps w:val="0"/>
          <w:kern w:val="0"/>
          <w:sz w:val="22"/>
          <w:szCs w:val="22"/>
          <w:lang w:val="pl-PL" w:eastAsia="pl-PL"/>
        </w:rPr>
        <w:t>https://ezamowienia.gov.pl/mp-client/search/list</w:t>
      </w:r>
      <w:r w:rsidR="003527C3">
        <w:rPr>
          <w:rFonts w:asciiTheme="majorHAnsi" w:hAnsiTheme="majorHAnsi" w:cstheme="majorHAnsi"/>
          <w:b w:val="0"/>
          <w:bCs w:val="0"/>
          <w:caps w:val="0"/>
          <w:kern w:val="0"/>
          <w:sz w:val="22"/>
          <w:szCs w:val="22"/>
          <w:lang w:val="pl-PL" w:eastAsia="pl-PL"/>
        </w:rPr>
        <w:t>/</w:t>
      </w:r>
      <w:r w:rsidR="00D45CE7" w:rsidRPr="00D45CE7">
        <w:rPr>
          <w:rFonts w:asciiTheme="majorHAnsi" w:hAnsiTheme="majorHAnsi" w:cstheme="majorHAnsi"/>
          <w:b w:val="0"/>
          <w:bCs w:val="0"/>
          <w:caps w:val="0"/>
          <w:kern w:val="0"/>
          <w:sz w:val="22"/>
          <w:szCs w:val="22"/>
          <w:lang w:val="pl-PL" w:eastAsia="pl-PL"/>
        </w:rPr>
        <w:t>ocds-148610-5ad5de28-d3e4-4dac-93e2-b052e4cbbb90</w:t>
      </w:r>
    </w:p>
    <w:p w14:paraId="7B885B48" w14:textId="495B1FC4" w:rsidR="00561B8E" w:rsidRPr="002E6E8C"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2E6E8C">
        <w:rPr>
          <w:rFonts w:asciiTheme="majorHAnsi" w:hAnsiTheme="majorHAnsi" w:cstheme="majorHAnsi"/>
          <w:b w:val="0"/>
          <w:bCs w:val="0"/>
          <w:caps w:val="0"/>
          <w:kern w:val="0"/>
          <w:sz w:val="22"/>
          <w:szCs w:val="22"/>
          <w:lang w:val="pl-PL" w:eastAsia="pl-PL"/>
        </w:rPr>
        <w:t>Nr referencyjny: BZP/271/</w:t>
      </w:r>
      <w:r w:rsidR="00B50CB4">
        <w:rPr>
          <w:rFonts w:asciiTheme="majorHAnsi" w:hAnsiTheme="majorHAnsi" w:cstheme="majorHAnsi"/>
          <w:b w:val="0"/>
          <w:bCs w:val="0"/>
          <w:caps w:val="0"/>
          <w:kern w:val="0"/>
          <w:sz w:val="22"/>
          <w:szCs w:val="22"/>
          <w:lang w:val="pl-PL" w:eastAsia="pl-PL"/>
        </w:rPr>
        <w:t>15</w:t>
      </w:r>
      <w:r w:rsidR="00FB23E4">
        <w:rPr>
          <w:rFonts w:asciiTheme="majorHAnsi" w:hAnsiTheme="majorHAnsi" w:cstheme="majorHAnsi"/>
          <w:b w:val="0"/>
          <w:bCs w:val="0"/>
          <w:caps w:val="0"/>
          <w:kern w:val="0"/>
          <w:sz w:val="22"/>
          <w:szCs w:val="22"/>
          <w:lang w:val="pl-PL" w:eastAsia="pl-PL"/>
        </w:rPr>
        <w:t>8</w:t>
      </w:r>
      <w:r w:rsidRPr="002E6E8C">
        <w:rPr>
          <w:rFonts w:asciiTheme="majorHAnsi" w:hAnsiTheme="majorHAnsi" w:cstheme="majorHAnsi"/>
          <w:b w:val="0"/>
          <w:bCs w:val="0"/>
          <w:caps w:val="0"/>
          <w:kern w:val="0"/>
          <w:sz w:val="22"/>
          <w:szCs w:val="22"/>
          <w:lang w:val="pl-PL" w:eastAsia="pl-PL"/>
        </w:rPr>
        <w:t>/202</w:t>
      </w:r>
      <w:r w:rsidR="007E5D22" w:rsidRPr="002E6E8C">
        <w:rPr>
          <w:rFonts w:asciiTheme="majorHAnsi" w:hAnsiTheme="majorHAnsi" w:cstheme="majorHAnsi"/>
          <w:b w:val="0"/>
          <w:bCs w:val="0"/>
          <w:caps w:val="0"/>
          <w:kern w:val="0"/>
          <w:sz w:val="22"/>
          <w:szCs w:val="22"/>
          <w:lang w:val="pl-PL" w:eastAsia="pl-PL"/>
        </w:rPr>
        <w:t>5</w:t>
      </w:r>
    </w:p>
    <w:p w14:paraId="211817F0" w14:textId="24A565E1" w:rsidR="00561B8E" w:rsidRPr="002E6E8C" w:rsidRDefault="00561B8E" w:rsidP="00561B8E">
      <w:pPr>
        <w:pStyle w:val="Nagwek1"/>
        <w:numPr>
          <w:ilvl w:val="0"/>
          <w:numId w:val="0"/>
        </w:numPr>
        <w:ind w:left="426"/>
        <w:rPr>
          <w:rFonts w:asciiTheme="majorHAnsi" w:hAnsiTheme="majorHAnsi" w:cstheme="majorHAnsi"/>
          <w:sz w:val="22"/>
          <w:szCs w:val="22"/>
        </w:rPr>
      </w:pPr>
      <w:r w:rsidRPr="002E6E8C">
        <w:rPr>
          <w:rFonts w:asciiTheme="majorHAnsi" w:hAnsiTheme="majorHAnsi" w:cstheme="majorHAnsi"/>
          <w:b w:val="0"/>
          <w:bCs w:val="0"/>
          <w:caps w:val="0"/>
          <w:kern w:val="0"/>
          <w:sz w:val="22"/>
          <w:szCs w:val="22"/>
          <w:lang w:val="pl-PL" w:eastAsia="pl-PL"/>
        </w:rPr>
        <w:t xml:space="preserve">identyfikator postępowania: </w:t>
      </w:r>
      <w:r w:rsidR="005C172C" w:rsidRPr="002E6E8C">
        <w:rPr>
          <w:rFonts w:asciiTheme="majorHAnsi" w:hAnsiTheme="majorHAnsi" w:cstheme="majorHAnsi"/>
          <w:b w:val="0"/>
          <w:bCs w:val="0"/>
          <w:caps w:val="0"/>
          <w:kern w:val="0"/>
          <w:sz w:val="22"/>
          <w:szCs w:val="22"/>
          <w:lang w:val="pl-PL" w:eastAsia="pl-PL"/>
        </w:rPr>
        <w:tab/>
      </w:r>
      <w:r w:rsidR="00D45CE7" w:rsidRPr="00D45CE7">
        <w:rPr>
          <w:rFonts w:asciiTheme="majorHAnsi" w:hAnsiTheme="majorHAnsi" w:cstheme="majorHAnsi"/>
          <w:b w:val="0"/>
          <w:bCs w:val="0"/>
          <w:caps w:val="0"/>
          <w:kern w:val="0"/>
          <w:sz w:val="22"/>
          <w:szCs w:val="22"/>
          <w:lang w:val="pl-PL" w:eastAsia="pl-PL"/>
        </w:rPr>
        <w:t>ocds-148610-5ad5de28-d3e4-4dac-93e2-b052e4cbbb90</w:t>
      </w:r>
    </w:p>
    <w:p w14:paraId="175ECCDE" w14:textId="6BFB41CC" w:rsidR="001B365B" w:rsidRPr="002E6E8C" w:rsidRDefault="001B365B" w:rsidP="00561B8E">
      <w:pPr>
        <w:pStyle w:val="Nagwek1"/>
        <w:rPr>
          <w:rFonts w:asciiTheme="majorHAnsi" w:hAnsiTheme="majorHAnsi" w:cstheme="majorHAnsi"/>
          <w:sz w:val="22"/>
          <w:szCs w:val="22"/>
        </w:rPr>
      </w:pPr>
      <w:r w:rsidRPr="002E6E8C">
        <w:rPr>
          <w:rFonts w:asciiTheme="majorHAnsi" w:hAnsiTheme="majorHAnsi" w:cstheme="majorHAnsi"/>
          <w:sz w:val="22"/>
          <w:szCs w:val="22"/>
        </w:rPr>
        <w:t>Tryb udzielenia zamówienia</w:t>
      </w:r>
      <w:bookmarkEnd w:id="1"/>
    </w:p>
    <w:p w14:paraId="2AE61B19" w14:textId="77777777" w:rsidR="006221A9" w:rsidRPr="002E6E8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 w:name="_Toc258314244"/>
      <w:r w:rsidRPr="002E6E8C">
        <w:rPr>
          <w:rFonts w:asciiTheme="majorHAnsi" w:hAnsiTheme="majorHAnsi" w:cstheme="majorHAnsi"/>
          <w:bCs/>
          <w:iCs/>
          <w:sz w:val="22"/>
          <w:szCs w:val="22"/>
          <w:lang w:eastAsia="x-none"/>
        </w:rPr>
        <w:t xml:space="preserve">Postępowanie o udzielenie zamówienia prowadzone jest w trybie </w:t>
      </w:r>
      <w:r w:rsidRPr="002E6E8C">
        <w:rPr>
          <w:rFonts w:asciiTheme="majorHAnsi" w:hAnsiTheme="majorHAnsi" w:cstheme="majorHAnsi"/>
          <w:b/>
          <w:iCs/>
          <w:sz w:val="22"/>
          <w:szCs w:val="22"/>
          <w:lang w:eastAsia="x-none"/>
        </w:rPr>
        <w:t>Tryb podstawowy z możliwością negocjacji</w:t>
      </w:r>
      <w:r w:rsidRPr="002E6E8C">
        <w:rPr>
          <w:rFonts w:asciiTheme="majorHAnsi" w:hAnsiTheme="majorHAnsi" w:cstheme="majorHAnsi"/>
          <w:bCs/>
          <w:iCs/>
          <w:sz w:val="22"/>
          <w:szCs w:val="22"/>
          <w:lang w:eastAsia="x-none"/>
        </w:rPr>
        <w:t xml:space="preserve">, o którym mowa w art. 275 pkt 2 ustawy </w:t>
      </w:r>
      <w:proofErr w:type="spellStart"/>
      <w:r w:rsidRPr="002E6E8C">
        <w:rPr>
          <w:rFonts w:asciiTheme="majorHAnsi" w:hAnsiTheme="majorHAnsi" w:cstheme="majorHAnsi"/>
          <w:bCs/>
          <w:iCs/>
          <w:sz w:val="22"/>
          <w:szCs w:val="22"/>
          <w:lang w:eastAsia="x-none"/>
        </w:rPr>
        <w:t>Pzp</w:t>
      </w:r>
      <w:proofErr w:type="spellEnd"/>
      <w:r w:rsidR="006221A9" w:rsidRPr="002E6E8C">
        <w:rPr>
          <w:rFonts w:asciiTheme="majorHAnsi" w:hAnsiTheme="majorHAnsi" w:cstheme="majorHAnsi"/>
          <w:bCs/>
          <w:iCs/>
          <w:sz w:val="22"/>
          <w:szCs w:val="22"/>
          <w:lang w:val="x-none" w:eastAsia="x-none"/>
        </w:rPr>
        <w:t>.</w:t>
      </w:r>
    </w:p>
    <w:p w14:paraId="58AA4C45" w14:textId="77777777" w:rsidR="006221A9" w:rsidRPr="002E6E8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Zamawiający, na podstawie art. 275 pkt. 2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2E6E8C">
        <w:rPr>
          <w:rFonts w:asciiTheme="majorHAnsi" w:hAnsiTheme="majorHAnsi" w:cstheme="majorHAnsi"/>
          <w:bCs/>
          <w:iCs/>
          <w:sz w:val="22"/>
          <w:szCs w:val="22"/>
          <w:lang w:eastAsia="x-none"/>
        </w:rPr>
        <w:t>.</w:t>
      </w:r>
    </w:p>
    <w:p w14:paraId="183CEA21" w14:textId="77777777" w:rsidR="0097613C" w:rsidRPr="002E6E8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2E6E8C">
        <w:rPr>
          <w:rFonts w:asciiTheme="majorHAnsi" w:hAnsiTheme="majorHAnsi" w:cstheme="majorHAnsi"/>
          <w:bCs/>
          <w:iCs/>
          <w:sz w:val="22"/>
          <w:szCs w:val="22"/>
          <w:lang w:eastAsia="x-none"/>
        </w:rPr>
        <w:t>.</w:t>
      </w:r>
    </w:p>
    <w:p w14:paraId="73EEBF83" w14:textId="77777777" w:rsidR="009B4222" w:rsidRPr="002E6E8C"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2E6E8C">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2E6E8C" w:rsidRDefault="000F7887" w:rsidP="00F91FBF">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2E6E8C">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2E6E8C">
        <w:rPr>
          <w:rFonts w:asciiTheme="majorHAnsi" w:hAnsiTheme="majorHAnsi" w:cstheme="majorHAnsi"/>
          <w:bCs/>
          <w:iCs/>
          <w:sz w:val="22"/>
          <w:szCs w:val="22"/>
          <w:lang w:eastAsia="x-none"/>
        </w:rPr>
        <w:t>nie przewiduje ograniczenia liczby Wykonawców, których zaprosi do negocjacji</w:t>
      </w:r>
      <w:bookmarkEnd w:id="4"/>
      <w:r w:rsidRPr="002E6E8C">
        <w:rPr>
          <w:rFonts w:asciiTheme="majorHAnsi" w:hAnsiTheme="majorHAnsi" w:cstheme="majorHAnsi"/>
          <w:bCs/>
          <w:iCs/>
          <w:sz w:val="22"/>
          <w:szCs w:val="22"/>
          <w:lang w:eastAsia="x-none"/>
        </w:rPr>
        <w:t>.</w:t>
      </w:r>
    </w:p>
    <w:p w14:paraId="46CE03AC" w14:textId="77777777" w:rsidR="00A54D21"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Negocjacje prowadzone będą w sposób elektroniczny. W treści zaproszenia Zamawiający zamieści pytani</w:t>
      </w:r>
      <w:r w:rsidR="00A54D21" w:rsidRPr="002E6E8C">
        <w:rPr>
          <w:rFonts w:asciiTheme="majorHAnsi" w:hAnsiTheme="majorHAnsi" w:cstheme="majorHAnsi"/>
          <w:bCs/>
          <w:iCs/>
          <w:sz w:val="22"/>
          <w:szCs w:val="22"/>
          <w:lang w:eastAsia="x-none"/>
        </w:rPr>
        <w:t>a</w:t>
      </w:r>
      <w:r w:rsidRPr="002E6E8C">
        <w:rPr>
          <w:rFonts w:asciiTheme="majorHAnsi" w:hAnsiTheme="majorHAnsi" w:cstheme="majorHAnsi"/>
          <w:bCs/>
          <w:iCs/>
          <w:sz w:val="22"/>
          <w:szCs w:val="22"/>
          <w:lang w:eastAsia="x-none"/>
        </w:rPr>
        <w:t xml:space="preserve"> negocjacyjne: </w:t>
      </w:r>
    </w:p>
    <w:p w14:paraId="4A48C036" w14:textId="0349695A" w:rsidR="00A54D21" w:rsidRPr="002E6E8C" w:rsidRDefault="000F7887" w:rsidP="00D97D85">
      <w:pPr>
        <w:pStyle w:val="Akapitzlist"/>
        <w:spacing w:before="120"/>
        <w:ind w:left="1080"/>
        <w:jc w:val="both"/>
        <w:outlineLvl w:val="1"/>
        <w:rPr>
          <w:rFonts w:asciiTheme="majorHAnsi" w:hAnsiTheme="majorHAnsi" w:cstheme="majorHAnsi"/>
          <w:bCs/>
          <w:iCs/>
          <w:lang w:eastAsia="x-none"/>
        </w:rPr>
      </w:pPr>
      <w:r w:rsidRPr="002E6E8C">
        <w:rPr>
          <w:rFonts w:asciiTheme="majorHAnsi" w:hAnsiTheme="majorHAnsi" w:cstheme="majorHAnsi"/>
          <w:b/>
          <w:bCs/>
          <w:i/>
          <w:iCs/>
          <w:lang w:eastAsia="x-none"/>
        </w:rPr>
        <w:t xml:space="preserve">Czy Wykonawca jest w stanie obniżyć cenę </w:t>
      </w:r>
      <w:r w:rsidR="00B50CB4">
        <w:rPr>
          <w:rFonts w:asciiTheme="majorHAnsi" w:hAnsiTheme="majorHAnsi" w:cstheme="majorHAnsi"/>
          <w:b/>
          <w:bCs/>
          <w:i/>
          <w:iCs/>
          <w:lang w:eastAsia="x-none"/>
        </w:rPr>
        <w:t xml:space="preserve"> </w:t>
      </w:r>
      <w:r w:rsidR="00B50CB4" w:rsidRPr="002E6E8C">
        <w:rPr>
          <w:rFonts w:asciiTheme="majorHAnsi" w:hAnsiTheme="majorHAnsi" w:cstheme="majorHAnsi"/>
          <w:b/>
          <w:bCs/>
          <w:i/>
          <w:iCs/>
          <w:lang w:eastAsia="x-none"/>
        </w:rPr>
        <w:t>oferty</w:t>
      </w:r>
      <w:r w:rsidR="00B50CB4">
        <w:rPr>
          <w:rFonts w:asciiTheme="majorHAnsi" w:hAnsiTheme="majorHAnsi" w:cstheme="majorHAnsi"/>
          <w:b/>
          <w:bCs/>
          <w:i/>
          <w:iCs/>
          <w:lang w:eastAsia="x-none"/>
        </w:rPr>
        <w:t xml:space="preserve"> lub wydłużyć gwarancję </w:t>
      </w:r>
      <w:r w:rsidRPr="002E6E8C">
        <w:rPr>
          <w:rFonts w:asciiTheme="majorHAnsi" w:hAnsiTheme="majorHAnsi" w:cstheme="majorHAnsi"/>
          <w:b/>
          <w:bCs/>
          <w:i/>
          <w:iCs/>
          <w:lang w:eastAsia="x-none"/>
        </w:rPr>
        <w:t xml:space="preserve">w stosunku do ceny </w:t>
      </w:r>
      <w:r w:rsidR="00B50CB4" w:rsidRPr="002E6E8C">
        <w:rPr>
          <w:rFonts w:asciiTheme="majorHAnsi" w:hAnsiTheme="majorHAnsi" w:cstheme="majorHAnsi"/>
          <w:b/>
          <w:bCs/>
          <w:i/>
          <w:iCs/>
          <w:lang w:eastAsia="x-none"/>
        </w:rPr>
        <w:t>oferty</w:t>
      </w:r>
      <w:r w:rsidR="00B50CB4">
        <w:rPr>
          <w:rFonts w:asciiTheme="majorHAnsi" w:hAnsiTheme="majorHAnsi" w:cstheme="majorHAnsi"/>
          <w:b/>
          <w:bCs/>
          <w:i/>
          <w:iCs/>
          <w:lang w:eastAsia="x-none"/>
        </w:rPr>
        <w:t xml:space="preserve"> i gwarancji </w:t>
      </w:r>
      <w:r w:rsidRPr="002E6E8C">
        <w:rPr>
          <w:rFonts w:asciiTheme="majorHAnsi" w:hAnsiTheme="majorHAnsi" w:cstheme="majorHAnsi"/>
          <w:b/>
          <w:bCs/>
          <w:i/>
          <w:iCs/>
          <w:lang w:eastAsia="x-none"/>
        </w:rPr>
        <w:t xml:space="preserve">złożonej w odpowiedzi na ogłoszenie o zamówieniu? </w:t>
      </w:r>
    </w:p>
    <w:p w14:paraId="568433B8" w14:textId="77777777" w:rsidR="00A54D21" w:rsidRPr="002E6E8C" w:rsidRDefault="00A54D21" w:rsidP="00A54D21">
      <w:pPr>
        <w:pStyle w:val="Akapitzlist"/>
        <w:spacing w:before="120"/>
        <w:ind w:left="1080"/>
        <w:jc w:val="both"/>
        <w:outlineLvl w:val="1"/>
        <w:rPr>
          <w:rFonts w:asciiTheme="majorHAnsi" w:hAnsiTheme="majorHAnsi" w:cstheme="majorHAnsi"/>
          <w:b/>
          <w:bCs/>
          <w:i/>
          <w:iCs/>
          <w:lang w:eastAsia="x-none"/>
        </w:rPr>
      </w:pPr>
    </w:p>
    <w:p w14:paraId="31DE1164" w14:textId="0ECB6CBC" w:rsidR="000F7887" w:rsidRPr="002E6E8C" w:rsidRDefault="000F7887" w:rsidP="00A54D21">
      <w:pPr>
        <w:pStyle w:val="Akapitzlist"/>
        <w:spacing w:before="120"/>
        <w:ind w:left="1080"/>
        <w:jc w:val="both"/>
        <w:outlineLvl w:val="1"/>
        <w:rPr>
          <w:rFonts w:asciiTheme="majorHAnsi" w:hAnsiTheme="majorHAnsi" w:cstheme="majorHAnsi"/>
          <w:bCs/>
          <w:iCs/>
          <w:lang w:eastAsia="x-none"/>
        </w:rPr>
      </w:pPr>
      <w:r w:rsidRPr="002E6E8C">
        <w:rPr>
          <w:rFonts w:asciiTheme="majorHAnsi" w:hAnsiTheme="majorHAnsi" w:cstheme="majorHAnsi"/>
          <w:b/>
          <w:bCs/>
          <w:i/>
          <w:iCs/>
          <w:lang w:eastAsia="x-none"/>
        </w:rPr>
        <w:t xml:space="preserve">Jeśli tak, to Zamawiający zaprasza do złożenia oferty </w:t>
      </w:r>
      <w:r w:rsidR="002A3E6D" w:rsidRPr="002E6E8C">
        <w:rPr>
          <w:rFonts w:asciiTheme="majorHAnsi" w:hAnsiTheme="majorHAnsi" w:cstheme="majorHAnsi"/>
          <w:b/>
          <w:bCs/>
          <w:i/>
          <w:iCs/>
          <w:lang w:eastAsia="x-none"/>
        </w:rPr>
        <w:t>dodatkowej.</w:t>
      </w:r>
      <w:r w:rsidRPr="002E6E8C">
        <w:rPr>
          <w:rFonts w:asciiTheme="majorHAnsi" w:hAnsiTheme="majorHAnsi" w:cstheme="majorHAnsi"/>
          <w:bCs/>
          <w:iCs/>
          <w:lang w:eastAsia="x-none"/>
        </w:rPr>
        <w:t xml:space="preserve"> </w:t>
      </w:r>
    </w:p>
    <w:p w14:paraId="2F4DF070" w14:textId="77777777"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2E6E8C">
        <w:rPr>
          <w:rFonts w:asciiTheme="majorHAnsi" w:hAnsiTheme="majorHAnsi" w:cstheme="majorHAnsi"/>
          <w:bCs/>
          <w:iCs/>
          <w:sz w:val="22"/>
          <w:szCs w:val="22"/>
          <w:lang w:eastAsia="x-none"/>
        </w:rPr>
        <w:t>.</w:t>
      </w:r>
    </w:p>
    <w:p w14:paraId="5C0DBA9F" w14:textId="77777777"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2E6E8C">
        <w:rPr>
          <w:rFonts w:asciiTheme="majorHAnsi" w:hAnsiTheme="majorHAnsi" w:cstheme="majorHAnsi"/>
          <w:bCs/>
          <w:iCs/>
          <w:sz w:val="22"/>
          <w:szCs w:val="22"/>
          <w:lang w:eastAsia="x-none"/>
        </w:rPr>
        <w:t>.</w:t>
      </w:r>
    </w:p>
    <w:p w14:paraId="15BD5FF9" w14:textId="7ACE6BAB"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Przesłane przez Zamawiającego Zaproszenie do negocjacji jest jednocześnie zaproszeniem do złożenia oferty </w:t>
      </w:r>
      <w:r w:rsidR="002A3E6D" w:rsidRPr="002E6E8C">
        <w:rPr>
          <w:rFonts w:asciiTheme="majorHAnsi" w:hAnsiTheme="majorHAnsi" w:cstheme="majorHAnsi"/>
          <w:bCs/>
          <w:iCs/>
          <w:sz w:val="22"/>
          <w:szCs w:val="22"/>
          <w:lang w:eastAsia="x-none"/>
        </w:rPr>
        <w:t>dodatkowej</w:t>
      </w:r>
      <w:r w:rsidRPr="002E6E8C">
        <w:rPr>
          <w:rFonts w:asciiTheme="majorHAnsi" w:hAnsiTheme="majorHAnsi" w:cstheme="majorHAnsi"/>
          <w:bCs/>
          <w:iCs/>
          <w:sz w:val="22"/>
          <w:szCs w:val="22"/>
          <w:lang w:eastAsia="x-none"/>
        </w:rPr>
        <w:t xml:space="preserve"> i zawierać będzie co najmniej:</w:t>
      </w:r>
    </w:p>
    <w:p w14:paraId="1D1790C0" w14:textId="77777777" w:rsidR="000F7887" w:rsidRPr="002E6E8C" w:rsidRDefault="000F7887" w:rsidP="00F91FBF">
      <w:pPr>
        <w:numPr>
          <w:ilvl w:val="0"/>
          <w:numId w:val="19"/>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2E6E8C">
        <w:rPr>
          <w:rFonts w:asciiTheme="majorHAnsi" w:hAnsiTheme="majorHAnsi" w:cstheme="majorHAnsi"/>
          <w:bCs/>
          <w:iCs/>
          <w:sz w:val="22"/>
          <w:szCs w:val="22"/>
          <w:lang w:eastAsia="x-none"/>
        </w:rPr>
        <w:t>,</w:t>
      </w:r>
    </w:p>
    <w:p w14:paraId="2C18DF8E" w14:textId="77777777" w:rsidR="000F7887" w:rsidRPr="002E6E8C" w:rsidRDefault="000F7887" w:rsidP="00F91FBF">
      <w:pPr>
        <w:numPr>
          <w:ilvl w:val="0"/>
          <w:numId w:val="19"/>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lastRenderedPageBreak/>
        <w:t>sposób i termin składania ofert dodatkowych oraz język lub języki, w jakich muszą być one sporządzone, oraz termin otwarcia tych ofert</w:t>
      </w:r>
      <w:r w:rsidRPr="002E6E8C">
        <w:rPr>
          <w:rFonts w:asciiTheme="majorHAnsi" w:hAnsiTheme="majorHAnsi" w:cstheme="majorHAnsi"/>
          <w:bCs/>
          <w:iCs/>
          <w:sz w:val="22"/>
          <w:szCs w:val="22"/>
          <w:lang w:eastAsia="x-none"/>
        </w:rPr>
        <w:t>.</w:t>
      </w:r>
    </w:p>
    <w:p w14:paraId="51452134" w14:textId="4EB2C1BC"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Wykonawca może złożyć ofertę </w:t>
      </w:r>
      <w:r w:rsidR="002A3E6D" w:rsidRPr="002E6E8C">
        <w:rPr>
          <w:rFonts w:asciiTheme="majorHAnsi" w:hAnsiTheme="majorHAnsi" w:cstheme="majorHAnsi"/>
          <w:bCs/>
          <w:iCs/>
          <w:sz w:val="22"/>
          <w:szCs w:val="22"/>
          <w:lang w:eastAsia="x-none"/>
        </w:rPr>
        <w:t>dodatkową</w:t>
      </w:r>
      <w:r w:rsidRPr="002E6E8C">
        <w:rPr>
          <w:rFonts w:asciiTheme="majorHAnsi" w:hAnsiTheme="majorHAnsi" w:cstheme="majorHAnsi"/>
          <w:bCs/>
          <w:iCs/>
          <w:sz w:val="22"/>
          <w:szCs w:val="22"/>
          <w:lang w:eastAsia="x-none"/>
        </w:rPr>
        <w:t xml:space="preserve">, która zawiera nową cenę za wykonanie przedmiotu zamówienia. W przypadku, gdy Wykonawca nie złoży oferty </w:t>
      </w:r>
      <w:r w:rsidR="002A3E6D" w:rsidRPr="002E6E8C">
        <w:rPr>
          <w:rFonts w:asciiTheme="majorHAnsi" w:hAnsiTheme="majorHAnsi" w:cstheme="majorHAnsi"/>
          <w:bCs/>
          <w:iCs/>
          <w:sz w:val="22"/>
          <w:szCs w:val="22"/>
          <w:lang w:eastAsia="x-none"/>
        </w:rPr>
        <w:t>dodatkowej</w:t>
      </w:r>
      <w:r w:rsidRPr="002E6E8C">
        <w:rPr>
          <w:rFonts w:asciiTheme="majorHAnsi" w:hAnsiTheme="majorHAnsi" w:cstheme="majorHAnsi"/>
          <w:bCs/>
          <w:iCs/>
          <w:sz w:val="22"/>
          <w:szCs w:val="22"/>
          <w:lang w:eastAsia="x-none"/>
        </w:rPr>
        <w:t>, wówczas wiążąca będzie oferta złożona w odpowiedzi na ogłoszenie o zamówieniu.</w:t>
      </w:r>
    </w:p>
    <w:p w14:paraId="6417A0D4" w14:textId="5DAA70DF" w:rsidR="000F7887" w:rsidRPr="002E6E8C" w:rsidRDefault="00B33B6A"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Cena </w:t>
      </w:r>
      <w:r w:rsidR="00B50CB4">
        <w:rPr>
          <w:rFonts w:asciiTheme="majorHAnsi" w:hAnsiTheme="majorHAnsi" w:cstheme="majorHAnsi"/>
          <w:bCs/>
          <w:iCs/>
          <w:sz w:val="22"/>
          <w:szCs w:val="22"/>
          <w:lang w:eastAsia="x-none"/>
        </w:rPr>
        <w:t xml:space="preserve">i gwarancja </w:t>
      </w:r>
      <w:r w:rsidRPr="002E6E8C">
        <w:rPr>
          <w:rFonts w:asciiTheme="majorHAnsi" w:hAnsiTheme="majorHAnsi" w:cstheme="majorHAnsi"/>
          <w:bCs/>
          <w:iCs/>
          <w:sz w:val="22"/>
          <w:szCs w:val="22"/>
          <w:lang w:eastAsia="x-none"/>
        </w:rPr>
        <w:t>w o</w:t>
      </w:r>
      <w:r w:rsidR="000F7887" w:rsidRPr="002E6E8C">
        <w:rPr>
          <w:rFonts w:asciiTheme="majorHAnsi" w:hAnsiTheme="majorHAnsi" w:cstheme="majorHAnsi"/>
          <w:bCs/>
          <w:iCs/>
          <w:sz w:val="22"/>
          <w:szCs w:val="22"/>
          <w:lang w:eastAsia="x-none"/>
        </w:rPr>
        <w:t>fer</w:t>
      </w:r>
      <w:r w:rsidRPr="002E6E8C">
        <w:rPr>
          <w:rFonts w:asciiTheme="majorHAnsi" w:hAnsiTheme="majorHAnsi" w:cstheme="majorHAnsi"/>
          <w:bCs/>
          <w:iCs/>
          <w:sz w:val="22"/>
          <w:szCs w:val="22"/>
          <w:lang w:eastAsia="x-none"/>
        </w:rPr>
        <w:t>cie</w:t>
      </w:r>
      <w:r w:rsidR="000F7887" w:rsidRPr="002E6E8C">
        <w:rPr>
          <w:rFonts w:asciiTheme="majorHAnsi" w:hAnsiTheme="majorHAnsi" w:cstheme="majorHAnsi"/>
          <w:bCs/>
          <w:iCs/>
          <w:sz w:val="22"/>
          <w:szCs w:val="22"/>
          <w:lang w:eastAsia="x-none"/>
        </w:rPr>
        <w:t xml:space="preserve"> </w:t>
      </w:r>
      <w:r w:rsidR="002A3E6D" w:rsidRPr="002E6E8C">
        <w:rPr>
          <w:rFonts w:asciiTheme="majorHAnsi" w:hAnsiTheme="majorHAnsi" w:cstheme="majorHAnsi"/>
          <w:bCs/>
          <w:iCs/>
          <w:sz w:val="22"/>
          <w:szCs w:val="22"/>
          <w:lang w:eastAsia="x-none"/>
        </w:rPr>
        <w:t>dodatkowej</w:t>
      </w:r>
      <w:r w:rsidR="000F7887" w:rsidRPr="002E6E8C">
        <w:rPr>
          <w:rFonts w:asciiTheme="majorHAnsi" w:hAnsiTheme="majorHAnsi" w:cstheme="majorHAnsi"/>
          <w:bCs/>
          <w:iCs/>
          <w:sz w:val="22"/>
          <w:szCs w:val="22"/>
          <w:lang w:eastAsia="x-none"/>
        </w:rPr>
        <w:t xml:space="preserve"> nie </w:t>
      </w:r>
      <w:r w:rsidR="00B50CB4">
        <w:rPr>
          <w:rFonts w:asciiTheme="majorHAnsi" w:hAnsiTheme="majorHAnsi" w:cstheme="majorHAnsi"/>
          <w:bCs/>
          <w:iCs/>
          <w:sz w:val="22"/>
          <w:szCs w:val="22"/>
          <w:lang w:eastAsia="x-none"/>
        </w:rPr>
        <w:t>mogą być mniej korzystne niż</w:t>
      </w:r>
      <w:r w:rsidRPr="002E6E8C">
        <w:rPr>
          <w:rFonts w:asciiTheme="majorHAnsi" w:hAnsiTheme="majorHAnsi" w:cstheme="majorHAnsi"/>
          <w:bCs/>
          <w:iCs/>
          <w:sz w:val="22"/>
          <w:szCs w:val="22"/>
          <w:lang w:eastAsia="x-none"/>
        </w:rPr>
        <w:t xml:space="preserve"> zaoferowan</w:t>
      </w:r>
      <w:r w:rsidR="00B50CB4">
        <w:rPr>
          <w:rFonts w:asciiTheme="majorHAnsi" w:hAnsiTheme="majorHAnsi" w:cstheme="majorHAnsi"/>
          <w:bCs/>
          <w:iCs/>
          <w:sz w:val="22"/>
          <w:szCs w:val="22"/>
          <w:lang w:eastAsia="x-none"/>
        </w:rPr>
        <w:t>e</w:t>
      </w:r>
      <w:r w:rsidR="000F7887" w:rsidRPr="002E6E8C">
        <w:rPr>
          <w:rFonts w:asciiTheme="majorHAnsi" w:hAnsiTheme="majorHAnsi" w:cstheme="majorHAnsi"/>
          <w:bCs/>
          <w:iCs/>
          <w:sz w:val="22"/>
          <w:szCs w:val="22"/>
          <w:lang w:eastAsia="x-none"/>
        </w:rPr>
        <w:t xml:space="preserve"> w odpowiedzi na ogłoszenie o zamówieniu.</w:t>
      </w:r>
    </w:p>
    <w:p w14:paraId="7981D627" w14:textId="4EA639B2"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Oferta przestaje wiązać Wykonawcę w takim zakresie, w jakim złoży on ofertę </w:t>
      </w:r>
      <w:r w:rsidR="002A3E6D" w:rsidRPr="002E6E8C">
        <w:rPr>
          <w:rFonts w:asciiTheme="majorHAnsi" w:hAnsiTheme="majorHAnsi" w:cstheme="majorHAnsi"/>
          <w:bCs/>
          <w:iCs/>
          <w:sz w:val="22"/>
          <w:szCs w:val="22"/>
          <w:lang w:eastAsia="x-none"/>
        </w:rPr>
        <w:t>dodatkową</w:t>
      </w:r>
      <w:r w:rsidRPr="002E6E8C">
        <w:rPr>
          <w:rFonts w:asciiTheme="majorHAnsi" w:hAnsiTheme="majorHAnsi" w:cstheme="majorHAnsi"/>
          <w:bCs/>
          <w:iCs/>
          <w:sz w:val="22"/>
          <w:szCs w:val="22"/>
          <w:lang w:eastAsia="x-none"/>
        </w:rPr>
        <w:t>.</w:t>
      </w:r>
    </w:p>
    <w:p w14:paraId="0501A104" w14:textId="42BFC0ED"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Oferta </w:t>
      </w:r>
      <w:r w:rsidR="002A3E6D" w:rsidRPr="002E6E8C">
        <w:rPr>
          <w:rFonts w:asciiTheme="majorHAnsi" w:hAnsiTheme="majorHAnsi" w:cstheme="majorHAnsi"/>
          <w:bCs/>
          <w:iCs/>
          <w:sz w:val="22"/>
          <w:szCs w:val="22"/>
          <w:lang w:eastAsia="x-none"/>
        </w:rPr>
        <w:t>dodatkowa</w:t>
      </w:r>
      <w:r w:rsidRPr="002E6E8C">
        <w:rPr>
          <w:rFonts w:asciiTheme="majorHAnsi" w:hAnsiTheme="majorHAnsi" w:cstheme="majorHAnsi"/>
          <w:bCs/>
          <w:iCs/>
          <w:sz w:val="22"/>
          <w:szCs w:val="22"/>
          <w:lang w:eastAsia="x-none"/>
        </w:rPr>
        <w:t>, która jest mniej korzystna niż oferta złożona w odpowiedzi na ogłoszenie o zamówieniu, podlega odrzuceniu.</w:t>
      </w:r>
      <w:bookmarkEnd w:id="3"/>
    </w:p>
    <w:p w14:paraId="570E3834"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2E6E8C">
        <w:rPr>
          <w:rFonts w:asciiTheme="majorHAnsi" w:hAnsiTheme="majorHAnsi" w:cstheme="majorHAnsi"/>
          <w:b/>
          <w:bCs/>
          <w:caps/>
          <w:kern w:val="32"/>
          <w:sz w:val="22"/>
          <w:szCs w:val="22"/>
          <w:lang w:eastAsia="x-none"/>
        </w:rPr>
        <w:t>informacje ogólne</w:t>
      </w:r>
    </w:p>
    <w:p w14:paraId="578F0B90"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Komunikacja w postępowaniu</w:t>
      </w:r>
    </w:p>
    <w:p w14:paraId="25BB8A00" w14:textId="0F72294F"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niniejszym postępowaniu komunikacja między Zamawiającym a Wykonawcami</w:t>
      </w:r>
      <w:r w:rsidR="002C3418" w:rsidRPr="002E6E8C">
        <w:rPr>
          <w:rFonts w:asciiTheme="majorHAnsi" w:hAnsiTheme="majorHAnsi" w:cstheme="majorHAnsi"/>
          <w:bCs/>
          <w:iCs/>
          <w:sz w:val="22"/>
          <w:szCs w:val="22"/>
          <w:lang w:eastAsia="x-none"/>
        </w:rPr>
        <w:t xml:space="preserve"> w tym składanie ofert</w:t>
      </w:r>
      <w:r w:rsidRPr="002E6E8C">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2E6E8C">
        <w:rPr>
          <w:rFonts w:asciiTheme="majorHAnsi" w:hAnsiTheme="majorHAnsi" w:cstheme="majorHAnsi"/>
          <w:bCs/>
          <w:iCs/>
          <w:sz w:val="22"/>
          <w:szCs w:val="22"/>
          <w:lang w:val="x-none" w:eastAsia="x-none"/>
        </w:rPr>
        <w:t xml:space="preserve">https://ezamowienia.gov.pl </w:t>
      </w:r>
      <w:r w:rsidRPr="002E6E8C">
        <w:rPr>
          <w:rFonts w:asciiTheme="majorHAnsi" w:hAnsiTheme="majorHAnsi" w:cstheme="majorHAnsi"/>
          <w:bCs/>
          <w:iCs/>
          <w:sz w:val="22"/>
          <w:szCs w:val="22"/>
          <w:lang w:val="x-none" w:eastAsia="x-none"/>
        </w:rPr>
        <w:t>(dalej jako: ”Platforma”).</w:t>
      </w:r>
    </w:p>
    <w:p w14:paraId="26A9F10D" w14:textId="77777777" w:rsidR="008F4C00"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Wizja lokalna</w:t>
      </w:r>
      <w:r w:rsidR="000B5377" w:rsidRPr="002E6E8C">
        <w:rPr>
          <w:rFonts w:asciiTheme="majorHAnsi" w:hAnsiTheme="majorHAnsi" w:cstheme="majorHAnsi"/>
          <w:bCs/>
          <w:iCs/>
          <w:sz w:val="22"/>
          <w:szCs w:val="22"/>
          <w:lang w:eastAsia="x-none"/>
        </w:rPr>
        <w:t xml:space="preserve"> </w:t>
      </w:r>
    </w:p>
    <w:p w14:paraId="60914B66" w14:textId="77777777" w:rsidR="001B365B" w:rsidRPr="002E6E8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nie przewiduje obowiązku odbyci</w:t>
      </w:r>
      <w:r w:rsidRPr="002E6E8C">
        <w:rPr>
          <w:rFonts w:asciiTheme="majorHAnsi" w:hAnsiTheme="majorHAnsi" w:cstheme="majorHAnsi"/>
          <w:bCs/>
          <w:iCs/>
          <w:sz w:val="22"/>
          <w:szCs w:val="22"/>
          <w:lang w:eastAsia="x-none"/>
        </w:rPr>
        <w:t>a</w:t>
      </w:r>
      <w:r w:rsidRPr="002E6E8C">
        <w:rPr>
          <w:rFonts w:asciiTheme="majorHAnsi" w:hAnsiTheme="majorHAnsi" w:cstheme="majorHAnsi"/>
          <w:bCs/>
          <w:iCs/>
          <w:sz w:val="22"/>
          <w:szCs w:val="22"/>
          <w:lang w:val="x-none" w:eastAsia="x-none"/>
        </w:rPr>
        <w:t xml:space="preserve"> przez </w:t>
      </w:r>
      <w:r w:rsidRPr="002E6E8C">
        <w:rPr>
          <w:rFonts w:asciiTheme="majorHAnsi" w:hAnsiTheme="majorHAnsi" w:cstheme="majorHAnsi"/>
          <w:bCs/>
          <w:iCs/>
          <w:sz w:val="22"/>
          <w:szCs w:val="22"/>
          <w:lang w:eastAsia="x-none"/>
        </w:rPr>
        <w:t>Wykonawcę</w:t>
      </w:r>
      <w:r w:rsidRPr="002E6E8C">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2E6E8C">
        <w:rPr>
          <w:rFonts w:asciiTheme="majorHAnsi" w:hAnsiTheme="majorHAnsi" w:cstheme="majorHAnsi"/>
          <w:bCs/>
          <w:iCs/>
          <w:sz w:val="22"/>
          <w:szCs w:val="22"/>
          <w:lang w:eastAsia="x-none"/>
        </w:rPr>
        <w:t>.</w:t>
      </w:r>
    </w:p>
    <w:p w14:paraId="4106736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Zaliczki na poczet wykonania zamówienia</w:t>
      </w:r>
    </w:p>
    <w:p w14:paraId="2F87019A" w14:textId="77777777" w:rsidR="001B365B" w:rsidRPr="002E6E8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Katalogi elektroniczne</w:t>
      </w:r>
    </w:p>
    <w:p w14:paraId="07485C86"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Zamawiający </w:t>
      </w:r>
      <w:r w:rsidR="00FB17EC" w:rsidRPr="002E6E8C">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2E6E8C">
        <w:rPr>
          <w:rFonts w:asciiTheme="majorHAnsi" w:hAnsiTheme="majorHAnsi" w:cstheme="majorHAnsi"/>
          <w:bCs/>
          <w:iCs/>
          <w:sz w:val="22"/>
          <w:szCs w:val="22"/>
          <w:lang w:val="x-none" w:eastAsia="x-none"/>
        </w:rPr>
        <w:instrText xml:space="preserve"> FORMCHECKBOX </w:instrText>
      </w:r>
      <w:r w:rsidR="00FB17EC" w:rsidRPr="002E6E8C">
        <w:rPr>
          <w:rFonts w:asciiTheme="majorHAnsi" w:hAnsiTheme="majorHAnsi" w:cstheme="majorHAnsi"/>
          <w:bCs/>
          <w:iCs/>
          <w:sz w:val="22"/>
          <w:szCs w:val="22"/>
          <w:lang w:val="x-none" w:eastAsia="x-none"/>
        </w:rPr>
      </w:r>
      <w:r w:rsidR="00FB17EC" w:rsidRPr="002E6E8C">
        <w:rPr>
          <w:rFonts w:asciiTheme="majorHAnsi" w:hAnsiTheme="majorHAnsi" w:cstheme="majorHAnsi"/>
          <w:bCs/>
          <w:iCs/>
          <w:sz w:val="22"/>
          <w:szCs w:val="22"/>
          <w:lang w:val="x-none" w:eastAsia="x-none"/>
        </w:rPr>
        <w:fldChar w:fldCharType="separate"/>
      </w:r>
      <w:r w:rsidR="00FB17EC" w:rsidRPr="002E6E8C">
        <w:rPr>
          <w:rFonts w:asciiTheme="majorHAnsi" w:hAnsiTheme="majorHAnsi" w:cstheme="majorHAnsi"/>
          <w:bCs/>
          <w:iCs/>
          <w:sz w:val="22"/>
          <w:szCs w:val="22"/>
          <w:lang w:val="x-none" w:eastAsia="x-none"/>
        </w:rPr>
        <w:fldChar w:fldCharType="end"/>
      </w:r>
      <w:bookmarkEnd w:id="5"/>
      <w:r w:rsidRPr="002E6E8C">
        <w:rPr>
          <w:rFonts w:asciiTheme="majorHAnsi" w:hAnsiTheme="majorHAnsi" w:cstheme="majorHAnsi"/>
          <w:bCs/>
          <w:iCs/>
          <w:sz w:val="22"/>
          <w:szCs w:val="22"/>
          <w:lang w:val="x-none" w:eastAsia="x-none"/>
        </w:rPr>
        <w:t xml:space="preserve"> wymaga /  </w:t>
      </w:r>
      <w:r w:rsidR="00FB17EC" w:rsidRPr="002E6E8C">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6" w:name="Wybór2"/>
      <w:r w:rsidR="00FB17EC" w:rsidRPr="002E6E8C">
        <w:rPr>
          <w:rFonts w:asciiTheme="majorHAnsi" w:hAnsiTheme="majorHAnsi" w:cstheme="majorHAnsi"/>
          <w:bCs/>
          <w:iCs/>
          <w:sz w:val="22"/>
          <w:szCs w:val="22"/>
          <w:lang w:val="x-none" w:eastAsia="x-none"/>
        </w:rPr>
        <w:instrText xml:space="preserve"> FORMCHECKBOX </w:instrText>
      </w:r>
      <w:r w:rsidR="00FB17EC" w:rsidRPr="002E6E8C">
        <w:rPr>
          <w:rFonts w:asciiTheme="majorHAnsi" w:hAnsiTheme="majorHAnsi" w:cstheme="majorHAnsi"/>
          <w:bCs/>
          <w:iCs/>
          <w:sz w:val="22"/>
          <w:szCs w:val="22"/>
          <w:lang w:val="x-none" w:eastAsia="x-none"/>
        </w:rPr>
      </w:r>
      <w:r w:rsidR="00FB17EC" w:rsidRPr="002E6E8C">
        <w:rPr>
          <w:rFonts w:asciiTheme="majorHAnsi" w:hAnsiTheme="majorHAnsi" w:cstheme="majorHAnsi"/>
          <w:bCs/>
          <w:iCs/>
          <w:sz w:val="22"/>
          <w:szCs w:val="22"/>
          <w:lang w:val="x-none" w:eastAsia="x-none"/>
        </w:rPr>
        <w:fldChar w:fldCharType="separate"/>
      </w:r>
      <w:r w:rsidR="00FB17EC" w:rsidRPr="002E6E8C">
        <w:rPr>
          <w:rFonts w:asciiTheme="majorHAnsi" w:hAnsiTheme="majorHAnsi" w:cstheme="majorHAnsi"/>
          <w:bCs/>
          <w:iCs/>
          <w:sz w:val="22"/>
          <w:szCs w:val="22"/>
          <w:lang w:val="x-none" w:eastAsia="x-none"/>
        </w:rPr>
        <w:fldChar w:fldCharType="end"/>
      </w:r>
      <w:bookmarkEnd w:id="6"/>
      <w:r w:rsidRPr="002E6E8C">
        <w:rPr>
          <w:rFonts w:asciiTheme="majorHAnsi" w:hAnsiTheme="majorHAnsi" w:cstheme="majorHAnsi"/>
          <w:bCs/>
          <w:iCs/>
          <w:sz w:val="22"/>
          <w:szCs w:val="22"/>
          <w:lang w:val="x-none" w:eastAsia="x-none"/>
        </w:rPr>
        <w:t xml:space="preserve"> nie wymaga złożenia ofert w postaci katalogów elektronicznych.</w:t>
      </w:r>
    </w:p>
    <w:p w14:paraId="7E1239FF" w14:textId="7BEF2D46"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Do </w:t>
      </w:r>
      <w:r w:rsidR="00A25FE8" w:rsidRPr="002E6E8C">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2E6E8C">
        <w:rPr>
          <w:rFonts w:asciiTheme="majorHAnsi" w:hAnsiTheme="majorHAnsi" w:cstheme="majorHAnsi"/>
          <w:bCs/>
          <w:iCs/>
          <w:sz w:val="22"/>
          <w:szCs w:val="22"/>
          <w:lang w:val="x-none" w:eastAsia="x-none"/>
        </w:rPr>
        <w:t xml:space="preserve"> </w:t>
      </w:r>
      <w:r w:rsidR="00FB17EC" w:rsidRPr="002E6E8C">
        <w:rPr>
          <w:rFonts w:asciiTheme="majorHAnsi" w:hAnsiTheme="majorHAnsi" w:cstheme="majorHAnsi"/>
          <w:bCs/>
          <w:iCs/>
          <w:sz w:val="22"/>
          <w:szCs w:val="22"/>
          <w:lang w:val="x-none" w:eastAsia="x-none"/>
        </w:rPr>
        <w:t>(</w:t>
      </w:r>
      <w:proofErr w:type="spellStart"/>
      <w:r w:rsidR="00FB17EC" w:rsidRPr="002E6E8C">
        <w:rPr>
          <w:rFonts w:asciiTheme="majorHAnsi" w:hAnsiTheme="majorHAnsi" w:cstheme="majorHAnsi"/>
          <w:bCs/>
          <w:iCs/>
          <w:sz w:val="22"/>
          <w:szCs w:val="22"/>
          <w:lang w:val="x-none" w:eastAsia="x-none"/>
        </w:rPr>
        <w:t>t.j</w:t>
      </w:r>
      <w:proofErr w:type="spellEnd"/>
      <w:r w:rsidR="00FB17EC" w:rsidRPr="002E6E8C">
        <w:rPr>
          <w:rFonts w:asciiTheme="majorHAnsi" w:hAnsiTheme="majorHAnsi" w:cstheme="majorHAnsi"/>
          <w:bCs/>
          <w:iCs/>
          <w:sz w:val="22"/>
          <w:szCs w:val="22"/>
          <w:lang w:val="x-none" w:eastAsia="x-none"/>
        </w:rPr>
        <w:t>. Dz.U. z 202</w:t>
      </w:r>
      <w:r w:rsidR="00467C49" w:rsidRPr="002E6E8C">
        <w:rPr>
          <w:rFonts w:asciiTheme="majorHAnsi" w:hAnsiTheme="majorHAnsi" w:cstheme="majorHAnsi"/>
          <w:bCs/>
          <w:iCs/>
          <w:sz w:val="22"/>
          <w:szCs w:val="22"/>
          <w:lang w:eastAsia="x-none"/>
        </w:rPr>
        <w:t>4</w:t>
      </w:r>
      <w:r w:rsidR="00FB17EC" w:rsidRPr="002E6E8C">
        <w:rPr>
          <w:rFonts w:asciiTheme="majorHAnsi" w:hAnsiTheme="majorHAnsi" w:cstheme="majorHAnsi"/>
          <w:bCs/>
          <w:iCs/>
          <w:sz w:val="22"/>
          <w:szCs w:val="22"/>
          <w:lang w:val="x-none" w:eastAsia="x-none"/>
        </w:rPr>
        <w:t xml:space="preserve">r. poz. </w:t>
      </w:r>
      <w:r w:rsidR="000D65E7" w:rsidRPr="002E6E8C">
        <w:rPr>
          <w:rFonts w:asciiTheme="majorHAnsi" w:hAnsiTheme="majorHAnsi" w:cstheme="majorHAnsi"/>
          <w:bCs/>
          <w:iCs/>
          <w:sz w:val="22"/>
          <w:szCs w:val="22"/>
          <w:lang w:eastAsia="x-none"/>
        </w:rPr>
        <w:t>1</w:t>
      </w:r>
      <w:r w:rsidR="00467C49" w:rsidRPr="002E6E8C">
        <w:rPr>
          <w:rFonts w:asciiTheme="majorHAnsi" w:hAnsiTheme="majorHAnsi" w:cstheme="majorHAnsi"/>
          <w:bCs/>
          <w:iCs/>
          <w:sz w:val="22"/>
          <w:szCs w:val="22"/>
          <w:lang w:eastAsia="x-none"/>
        </w:rPr>
        <w:t>320</w:t>
      </w:r>
      <w:r w:rsidR="00FB17EC" w:rsidRPr="002E6E8C">
        <w:rPr>
          <w:rFonts w:asciiTheme="majorHAnsi" w:hAnsiTheme="majorHAnsi" w:cstheme="majorHAnsi"/>
          <w:bCs/>
          <w:iCs/>
          <w:sz w:val="22"/>
          <w:szCs w:val="22"/>
          <w:lang w:val="x-none" w:eastAsia="x-none"/>
        </w:rPr>
        <w:t>)</w:t>
      </w:r>
      <w:r w:rsidRPr="002E6E8C">
        <w:rPr>
          <w:rFonts w:asciiTheme="majorHAnsi" w:hAnsiTheme="majorHAnsi" w:cstheme="majorHAnsi"/>
          <w:bCs/>
          <w:iCs/>
          <w:sz w:val="22"/>
          <w:szCs w:val="22"/>
          <w:lang w:eastAsia="x-none"/>
        </w:rPr>
        <w:t>.</w:t>
      </w:r>
    </w:p>
    <w:p w14:paraId="1C47EA1E"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Opis przedmiotu zamówienia</w:t>
      </w:r>
      <w:bookmarkEnd w:id="2"/>
    </w:p>
    <w:p w14:paraId="0DED4BC1" w14:textId="70DDDD98" w:rsidR="001B365B" w:rsidRPr="00FB23E4"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Przedmiotem zamówienia jest </w:t>
      </w:r>
      <w:r w:rsidR="00912BFD" w:rsidRPr="002E6E8C">
        <w:rPr>
          <w:rFonts w:asciiTheme="majorHAnsi" w:hAnsiTheme="majorHAnsi" w:cstheme="majorHAnsi"/>
          <w:bCs/>
          <w:iCs/>
          <w:sz w:val="22"/>
          <w:szCs w:val="22"/>
          <w:lang w:val="x-none" w:eastAsia="x-none"/>
        </w:rPr>
        <w:t xml:space="preserve"> </w:t>
      </w:r>
      <w:r w:rsidR="00FB23E4" w:rsidRPr="00FB23E4">
        <w:rPr>
          <w:rFonts w:asciiTheme="minorHAnsi" w:hAnsiTheme="minorHAnsi" w:cstheme="minorHAnsi"/>
          <w:b/>
          <w:sz w:val="22"/>
          <w:szCs w:val="22"/>
        </w:rPr>
        <w:t>Zagospodarowanie turystyczne terenu w miejscowości Droginia</w:t>
      </w:r>
    </w:p>
    <w:p w14:paraId="1041BC2E" w14:textId="77777777" w:rsidR="00FB23E4" w:rsidRPr="002E6E8C" w:rsidRDefault="00FB23E4" w:rsidP="00FB23E4">
      <w:pPr>
        <w:spacing w:before="120" w:after="60"/>
        <w:ind w:left="680"/>
        <w:jc w:val="both"/>
        <w:outlineLvl w:val="1"/>
        <w:rPr>
          <w:rFonts w:asciiTheme="majorHAnsi" w:hAnsiTheme="majorHAnsi" w:cstheme="majorHAnsi"/>
          <w:bCs/>
          <w:iCs/>
          <w:sz w:val="22"/>
          <w:szCs w:val="22"/>
          <w:lang w:val="x-none" w:eastAsia="x-none"/>
        </w:rPr>
      </w:pP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8080"/>
      </w:tblGrid>
      <w:tr w:rsidR="002E6E8C" w:rsidRPr="002E6E8C" w14:paraId="118EF23B" w14:textId="77777777" w:rsidTr="00CE3948">
        <w:trPr>
          <w:trHeight w:val="1132"/>
        </w:trPr>
        <w:tc>
          <w:tcPr>
            <w:tcW w:w="1021" w:type="dxa"/>
            <w:tcBorders>
              <w:top w:val="single" w:sz="4" w:space="0" w:color="auto"/>
              <w:left w:val="single" w:sz="4" w:space="0" w:color="auto"/>
              <w:bottom w:val="single" w:sz="4" w:space="0" w:color="auto"/>
              <w:right w:val="single" w:sz="4" w:space="0" w:color="auto"/>
            </w:tcBorders>
          </w:tcPr>
          <w:p w14:paraId="093BC0FB" w14:textId="329153E2" w:rsidR="00912BFD" w:rsidRPr="002E6E8C" w:rsidRDefault="00912BFD" w:rsidP="00A54D21">
            <w:pPr>
              <w:spacing w:before="80" w:after="120"/>
              <w:rPr>
                <w:rFonts w:asciiTheme="majorHAnsi" w:hAnsiTheme="majorHAnsi" w:cstheme="majorHAnsi"/>
                <w:b/>
                <w:sz w:val="22"/>
                <w:szCs w:val="22"/>
              </w:rPr>
            </w:pPr>
            <w:r w:rsidRPr="002E6E8C">
              <w:rPr>
                <w:rFonts w:asciiTheme="majorHAnsi" w:hAnsiTheme="majorHAnsi" w:cstheme="majorHAnsi"/>
                <w:b/>
                <w:sz w:val="22"/>
                <w:szCs w:val="22"/>
              </w:rPr>
              <w:t>1</w:t>
            </w:r>
          </w:p>
        </w:tc>
        <w:tc>
          <w:tcPr>
            <w:tcW w:w="8080" w:type="dxa"/>
            <w:tcBorders>
              <w:top w:val="single" w:sz="4" w:space="0" w:color="auto"/>
              <w:left w:val="single" w:sz="4" w:space="0" w:color="auto"/>
              <w:bottom w:val="single" w:sz="4" w:space="0" w:color="auto"/>
              <w:right w:val="single" w:sz="4" w:space="0" w:color="auto"/>
            </w:tcBorders>
          </w:tcPr>
          <w:p w14:paraId="3B5ECF22" w14:textId="1D3D817B" w:rsidR="00B50CB4" w:rsidRDefault="004F71F8" w:rsidP="00F4232C">
            <w:pPr>
              <w:spacing w:after="120"/>
              <w:jc w:val="both"/>
              <w:rPr>
                <w:rFonts w:asciiTheme="majorHAnsi" w:hAnsiTheme="majorHAnsi" w:cstheme="majorHAnsi"/>
                <w:sz w:val="22"/>
                <w:szCs w:val="22"/>
              </w:rPr>
            </w:pPr>
            <w:r w:rsidRPr="004F71F8">
              <w:rPr>
                <w:rFonts w:asciiTheme="majorHAnsi" w:hAnsiTheme="majorHAnsi" w:cstheme="majorHAnsi"/>
                <w:sz w:val="22"/>
                <w:szCs w:val="22"/>
              </w:rPr>
              <w:t xml:space="preserve">Budowa obiektów małej architektury w miejscu publicznym (elementy i urządzenia placu zabaw, siłowni plenerowej, ławki, kosze na śmieci, tablice informacyjno-regulaminowe, znaki informacyjne, stojaki rowerowe), budowa wiaty, budowa ścieżek rowerowych oraz komunikacji pieszej, budowa </w:t>
            </w:r>
            <w:proofErr w:type="spellStart"/>
            <w:r w:rsidRPr="004F71F8">
              <w:rPr>
                <w:rFonts w:asciiTheme="majorHAnsi" w:hAnsiTheme="majorHAnsi" w:cstheme="majorHAnsi"/>
                <w:sz w:val="22"/>
                <w:szCs w:val="22"/>
              </w:rPr>
              <w:t>zalicznikowej</w:t>
            </w:r>
            <w:proofErr w:type="spellEnd"/>
            <w:r w:rsidRPr="004F71F8">
              <w:rPr>
                <w:rFonts w:asciiTheme="majorHAnsi" w:hAnsiTheme="majorHAnsi" w:cstheme="majorHAnsi"/>
                <w:sz w:val="22"/>
                <w:szCs w:val="22"/>
              </w:rPr>
              <w:t xml:space="preserve"> sieci elektroenergetycznej </w:t>
            </w:r>
            <w:proofErr w:type="spellStart"/>
            <w:r w:rsidRPr="004F71F8">
              <w:rPr>
                <w:rFonts w:asciiTheme="majorHAnsi" w:hAnsiTheme="majorHAnsi" w:cstheme="majorHAnsi"/>
                <w:sz w:val="22"/>
                <w:szCs w:val="22"/>
              </w:rPr>
              <w:t>nn</w:t>
            </w:r>
            <w:proofErr w:type="spellEnd"/>
            <w:r w:rsidRPr="004F71F8">
              <w:rPr>
                <w:rFonts w:asciiTheme="majorHAnsi" w:hAnsiTheme="majorHAnsi" w:cstheme="majorHAnsi"/>
                <w:sz w:val="22"/>
                <w:szCs w:val="22"/>
              </w:rPr>
              <w:t xml:space="preserve"> 0,23 </w:t>
            </w:r>
            <w:proofErr w:type="spellStart"/>
            <w:r w:rsidRPr="004F71F8">
              <w:rPr>
                <w:rFonts w:asciiTheme="majorHAnsi" w:hAnsiTheme="majorHAnsi" w:cstheme="majorHAnsi"/>
                <w:sz w:val="22"/>
                <w:szCs w:val="22"/>
              </w:rPr>
              <w:t>kV</w:t>
            </w:r>
            <w:proofErr w:type="spellEnd"/>
            <w:r w:rsidRPr="004F71F8">
              <w:rPr>
                <w:rFonts w:asciiTheme="majorHAnsi" w:hAnsiTheme="majorHAnsi" w:cstheme="majorHAnsi"/>
                <w:sz w:val="22"/>
                <w:szCs w:val="22"/>
              </w:rPr>
              <w:t xml:space="preserve"> oświetlenia terenu wraz z wykonaniem niskoprądowej instalacji monitoringu</w:t>
            </w:r>
          </w:p>
          <w:p w14:paraId="333D6920" w14:textId="3F3D2F15" w:rsidR="002A3E6D" w:rsidRPr="002E6E8C" w:rsidRDefault="002A3E6D" w:rsidP="00F4232C">
            <w:pPr>
              <w:spacing w:after="120"/>
              <w:jc w:val="both"/>
              <w:rPr>
                <w:rFonts w:asciiTheme="majorHAnsi" w:hAnsiTheme="majorHAnsi" w:cstheme="majorHAnsi"/>
                <w:sz w:val="22"/>
                <w:szCs w:val="22"/>
              </w:rPr>
            </w:pPr>
            <w:r w:rsidRPr="002E6E8C">
              <w:rPr>
                <w:rFonts w:asciiTheme="majorHAnsi" w:hAnsiTheme="majorHAnsi" w:cstheme="majorHAnsi"/>
                <w:sz w:val="22"/>
                <w:szCs w:val="22"/>
              </w:rPr>
              <w:t>Szczegółowy opis w załączniku nr 2</w:t>
            </w:r>
            <w:r w:rsidR="002E6E8C" w:rsidRPr="002E6E8C">
              <w:rPr>
                <w:rFonts w:asciiTheme="majorHAnsi" w:hAnsiTheme="majorHAnsi" w:cstheme="majorHAnsi"/>
                <w:sz w:val="22"/>
                <w:szCs w:val="22"/>
              </w:rPr>
              <w:t xml:space="preserve"> </w:t>
            </w:r>
          </w:p>
          <w:p w14:paraId="66C19BEA" w14:textId="1E3A0779" w:rsidR="00BC4BE5" w:rsidRPr="002E6E8C" w:rsidRDefault="00BC4BE5" w:rsidP="002A3E6D">
            <w:pPr>
              <w:spacing w:after="120"/>
              <w:jc w:val="both"/>
              <w:rPr>
                <w:rFonts w:asciiTheme="majorHAnsi" w:hAnsiTheme="majorHAnsi" w:cstheme="majorHAnsi"/>
                <w:sz w:val="22"/>
                <w:szCs w:val="22"/>
              </w:rPr>
            </w:pPr>
            <w:r w:rsidRPr="002E6E8C">
              <w:rPr>
                <w:rFonts w:asciiTheme="majorHAnsi" w:hAnsiTheme="majorHAnsi" w:cstheme="majorHAnsi"/>
                <w:sz w:val="22"/>
                <w:szCs w:val="22"/>
              </w:rPr>
              <w:t xml:space="preserve">Wymagany okres gwarancji  to minimum </w:t>
            </w:r>
            <w:r w:rsidR="000F0D56" w:rsidRPr="002E6E8C">
              <w:rPr>
                <w:rFonts w:asciiTheme="majorHAnsi" w:hAnsiTheme="majorHAnsi" w:cstheme="majorHAnsi"/>
                <w:sz w:val="22"/>
                <w:szCs w:val="22"/>
              </w:rPr>
              <w:t>6</w:t>
            </w:r>
            <w:r w:rsidRPr="002E6E8C">
              <w:rPr>
                <w:rFonts w:asciiTheme="majorHAnsi" w:hAnsiTheme="majorHAnsi" w:cstheme="majorHAnsi"/>
                <w:sz w:val="22"/>
                <w:szCs w:val="22"/>
              </w:rPr>
              <w:t>0 miesięcy</w:t>
            </w:r>
          </w:p>
          <w:p w14:paraId="69C12457" w14:textId="77777777" w:rsidR="00912BFD" w:rsidRPr="002E6E8C" w:rsidRDefault="00912BFD" w:rsidP="00912BFD">
            <w:pPr>
              <w:spacing w:after="120"/>
              <w:rPr>
                <w:rFonts w:asciiTheme="majorHAnsi" w:hAnsiTheme="majorHAnsi" w:cstheme="majorHAnsi"/>
                <w:b/>
                <w:sz w:val="22"/>
                <w:szCs w:val="22"/>
              </w:rPr>
            </w:pPr>
            <w:r w:rsidRPr="002E6E8C">
              <w:rPr>
                <w:rFonts w:asciiTheme="majorHAnsi" w:hAnsiTheme="majorHAnsi" w:cstheme="majorHAnsi"/>
                <w:b/>
                <w:sz w:val="22"/>
                <w:szCs w:val="22"/>
              </w:rPr>
              <w:t>Zamawiający nie dopuszcza składania ofert równoważnych</w:t>
            </w:r>
          </w:p>
          <w:p w14:paraId="6D7ADDAE" w14:textId="77777777" w:rsidR="009835F3" w:rsidRPr="002E6E8C" w:rsidRDefault="009835F3" w:rsidP="009835F3">
            <w:pPr>
              <w:spacing w:before="80" w:after="120"/>
              <w:rPr>
                <w:rFonts w:asciiTheme="majorHAnsi" w:hAnsiTheme="majorHAnsi" w:cstheme="majorHAnsi"/>
                <w:b/>
                <w:sz w:val="22"/>
                <w:szCs w:val="22"/>
              </w:rPr>
            </w:pPr>
            <w:r w:rsidRPr="002E6E8C">
              <w:rPr>
                <w:rFonts w:asciiTheme="majorHAnsi" w:hAnsiTheme="majorHAnsi" w:cstheme="majorHAnsi"/>
                <w:b/>
                <w:sz w:val="22"/>
                <w:szCs w:val="22"/>
              </w:rPr>
              <w:t xml:space="preserve">Wspólny Słownik Zamówień: </w:t>
            </w:r>
          </w:p>
          <w:p w14:paraId="1595A2C6" w14:textId="77777777" w:rsidR="008A53F4" w:rsidRPr="00F0641E" w:rsidRDefault="00B50CB4" w:rsidP="00334723">
            <w:pPr>
              <w:spacing w:before="80" w:after="120"/>
              <w:rPr>
                <w:rFonts w:asciiTheme="majorHAnsi" w:hAnsiTheme="majorHAnsi" w:cstheme="majorHAnsi"/>
                <w:b/>
                <w:bCs/>
                <w:sz w:val="22"/>
                <w:szCs w:val="22"/>
              </w:rPr>
            </w:pPr>
            <w:r w:rsidRPr="00F0641E">
              <w:rPr>
                <w:rFonts w:asciiTheme="majorHAnsi" w:hAnsiTheme="majorHAnsi" w:cstheme="majorHAnsi"/>
                <w:b/>
                <w:bCs/>
                <w:sz w:val="22"/>
                <w:szCs w:val="22"/>
              </w:rPr>
              <w:t>45112711-2 – Roboty w zakresie kształtowania terenów zielonych</w:t>
            </w:r>
          </w:p>
          <w:p w14:paraId="0499122A" w14:textId="74D315C2" w:rsidR="00B50CB4" w:rsidRPr="00B50CB4" w:rsidRDefault="00B50CB4" w:rsidP="00B50CB4">
            <w:pPr>
              <w:spacing w:before="80" w:after="120"/>
              <w:rPr>
                <w:rFonts w:asciiTheme="majorHAnsi" w:hAnsiTheme="majorHAnsi" w:cstheme="majorHAnsi"/>
                <w:bCs/>
                <w:sz w:val="22"/>
                <w:szCs w:val="22"/>
              </w:rPr>
            </w:pPr>
            <w:r w:rsidRPr="00B50CB4">
              <w:rPr>
                <w:rFonts w:asciiTheme="majorHAnsi" w:hAnsiTheme="majorHAnsi" w:cstheme="majorHAnsi"/>
                <w:bCs/>
                <w:sz w:val="22"/>
                <w:szCs w:val="22"/>
              </w:rPr>
              <w:t>45233222-1 – Roboty budowlane w zakresie układania chodników i asfaltowania.</w:t>
            </w:r>
          </w:p>
          <w:p w14:paraId="7F5A7B78" w14:textId="77777777" w:rsidR="00B50CB4" w:rsidRPr="00B50CB4" w:rsidRDefault="00B50CB4" w:rsidP="00B50CB4">
            <w:pPr>
              <w:spacing w:before="80" w:after="120"/>
              <w:rPr>
                <w:rFonts w:asciiTheme="majorHAnsi" w:hAnsiTheme="majorHAnsi" w:cstheme="majorHAnsi"/>
                <w:bCs/>
                <w:sz w:val="22"/>
                <w:szCs w:val="22"/>
              </w:rPr>
            </w:pPr>
            <w:r w:rsidRPr="00B50CB4">
              <w:rPr>
                <w:rFonts w:asciiTheme="majorHAnsi" w:hAnsiTheme="majorHAnsi" w:cstheme="majorHAnsi"/>
                <w:bCs/>
                <w:sz w:val="22"/>
                <w:szCs w:val="22"/>
              </w:rPr>
              <w:t>45233253-7 – Roboty w zakresie nawierzchni dróg dla pieszych.</w:t>
            </w:r>
          </w:p>
          <w:p w14:paraId="71B71EC8" w14:textId="77777777" w:rsidR="00B50CB4" w:rsidRDefault="00B50CB4" w:rsidP="00B50CB4">
            <w:pPr>
              <w:spacing w:before="80" w:after="120"/>
              <w:rPr>
                <w:rFonts w:asciiTheme="majorHAnsi" w:hAnsiTheme="majorHAnsi" w:cstheme="majorHAnsi"/>
                <w:bCs/>
                <w:sz w:val="22"/>
                <w:szCs w:val="22"/>
              </w:rPr>
            </w:pPr>
            <w:r w:rsidRPr="00B50CB4">
              <w:rPr>
                <w:rFonts w:asciiTheme="majorHAnsi" w:hAnsiTheme="majorHAnsi" w:cstheme="majorHAnsi"/>
                <w:bCs/>
                <w:sz w:val="22"/>
                <w:szCs w:val="22"/>
              </w:rPr>
              <w:lastRenderedPageBreak/>
              <w:t>45223800-4 – Montaż i wznoszenie gotowych konstrukcji</w:t>
            </w:r>
          </w:p>
          <w:p w14:paraId="16F5A489" w14:textId="77777777" w:rsidR="00B50CB4" w:rsidRPr="00B50CB4" w:rsidRDefault="00B50CB4" w:rsidP="00B50CB4">
            <w:pPr>
              <w:tabs>
                <w:tab w:val="num" w:pos="720"/>
              </w:tabs>
              <w:spacing w:before="80" w:after="120"/>
              <w:rPr>
                <w:rFonts w:asciiTheme="majorHAnsi" w:hAnsiTheme="majorHAnsi" w:cstheme="majorHAnsi"/>
                <w:bCs/>
                <w:sz w:val="22"/>
                <w:szCs w:val="22"/>
              </w:rPr>
            </w:pPr>
            <w:r w:rsidRPr="00B50CB4">
              <w:rPr>
                <w:rFonts w:asciiTheme="majorHAnsi" w:hAnsiTheme="majorHAnsi" w:cstheme="majorHAnsi"/>
                <w:bCs/>
                <w:sz w:val="22"/>
                <w:szCs w:val="22"/>
              </w:rPr>
              <w:t>43325000-7 – Wyposażenie parków i placów zabaw.</w:t>
            </w:r>
          </w:p>
          <w:p w14:paraId="5467149F" w14:textId="4D3F9CDC" w:rsidR="00B50CB4" w:rsidRPr="002E6E8C" w:rsidRDefault="00B50CB4" w:rsidP="00B50CB4">
            <w:pPr>
              <w:spacing w:before="80" w:after="120"/>
              <w:rPr>
                <w:rFonts w:asciiTheme="majorHAnsi" w:hAnsiTheme="majorHAnsi" w:cstheme="majorHAnsi"/>
                <w:bCs/>
                <w:sz w:val="22"/>
                <w:szCs w:val="22"/>
              </w:rPr>
            </w:pPr>
          </w:p>
        </w:tc>
      </w:tr>
    </w:tbl>
    <w:p w14:paraId="6ECE5BD1"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 xml:space="preserve">Informacje dotyczące oferty wariantowej, o której mowa w art. 92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w:t>
      </w:r>
    </w:p>
    <w:p w14:paraId="4AD154A7" w14:textId="512F5FD5" w:rsidR="00FB17EC" w:rsidRPr="002E6E8C"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nie dopuszcza składania ofert wariantowych</w:t>
      </w:r>
      <w:r w:rsidR="001B365B" w:rsidRPr="002E6E8C">
        <w:rPr>
          <w:rFonts w:asciiTheme="majorHAnsi" w:hAnsiTheme="majorHAnsi" w:cstheme="majorHAnsi"/>
          <w:bCs/>
          <w:iCs/>
          <w:sz w:val="22"/>
          <w:szCs w:val="22"/>
          <w:lang w:eastAsia="x-none"/>
        </w:rPr>
        <w:t xml:space="preserve"> </w:t>
      </w:r>
    </w:p>
    <w:p w14:paraId="70F67616" w14:textId="77777777" w:rsidR="000F7887"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Równoważność:</w:t>
      </w:r>
    </w:p>
    <w:p w14:paraId="307C2676"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1.  W przypadku wystąpienia w opisie przedmiotu zamówienia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25DC5CC7"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 xml:space="preserve">2.  W przypadku wystąpienia w opisie przedmiotu zamówienia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nazwami producentów/ produktów ma wyłącznie charakter przykładowy. Wykonawca, który zastosował produkt równoważny, ma obowiązek wskazać, jakie materiały lub urządzenia zostały zamienione, i określić, jakie materiały i urządzenia w ich miejsce proponuje, podając ich parametry techniczne wykazując równoważność oferowanego rozwiązania.  Ocena możliwości zastosowania proponowanego urządzenia lub rozwiązania równoważnego powinna zawierać dla każdego urządzenia minimum analizę; </w:t>
      </w:r>
    </w:p>
    <w:p w14:paraId="11E004F4"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parametrów technologicznych proponowanych urządzeń lub rozwiązań równoważnych,</w:t>
      </w:r>
    </w:p>
    <w:p w14:paraId="5A2AC321"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zgodność parametrów technologicznych proponowanych urządzeń lub rozwiązań równoważnych z pozostałymi zaprojektowanymi urządzeniami lub rozwiązaniami technologicznymi oraz zaprojektowanymi instalacjami technologicznymi, </w:t>
      </w:r>
    </w:p>
    <w:p w14:paraId="358CB58F" w14:textId="1AE27928"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gabarytów, kształtów i rozwiązań konstrukcyjnych proponowanych urządzeń równoważnych w stosunku do gabarytów zaprojektowanych pomieszczeń oraz przestrzeni na ich montaż w tym możliwość ich montażu, demontażu i podejść do czynności obsługowych i serwisowych, szerokości przejść dla pracowników obsługi, wielkości otworów drzwiowych, włazów technologicznych itp.,</w:t>
      </w:r>
    </w:p>
    <w:p w14:paraId="721E105A"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rozwiązań materiałowych, </w:t>
      </w:r>
    </w:p>
    <w:p w14:paraId="066651FF"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podejść i połączeń z instalacjami technologicznymi, </w:t>
      </w:r>
    </w:p>
    <w:p w14:paraId="1E645C82"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ciężaru urządzeń, sprawdzenia obliczeń wytrzymałości stropów, udźwigu urządzeń do czynności obsługowych itp., </w:t>
      </w:r>
    </w:p>
    <w:p w14:paraId="0B3DBBE6"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innych informacji potwierdzających równoważność proponowanego urządzenia lub rozwiązania. </w:t>
      </w:r>
    </w:p>
    <w:p w14:paraId="5A5E23C5" w14:textId="2DF89EAD"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lastRenderedPageBreak/>
        <w:t xml:space="preserve">Wykonawca dobierając inne materiały lub urządzenia lub rozwiązania równoważne do zaproponowanych w dokumentacji projektowej bierze na siebie odpowiedzialność za prawidłowe </w:t>
      </w:r>
      <w:r w:rsidR="00F0641E">
        <w:rPr>
          <w:rFonts w:asciiTheme="majorHAnsi" w:hAnsiTheme="majorHAnsi" w:cstheme="majorHAnsi"/>
          <w:sz w:val="22"/>
          <w:szCs w:val="22"/>
        </w:rPr>
        <w:t xml:space="preserve">funkcjonowanie przedmiotu </w:t>
      </w:r>
      <w:r w:rsidR="001C2FB9">
        <w:rPr>
          <w:rFonts w:asciiTheme="majorHAnsi" w:hAnsiTheme="majorHAnsi" w:cstheme="majorHAnsi"/>
          <w:sz w:val="22"/>
          <w:szCs w:val="22"/>
        </w:rPr>
        <w:t>zamówienia</w:t>
      </w:r>
      <w:r w:rsidRPr="002E6E8C">
        <w:rPr>
          <w:rFonts w:asciiTheme="majorHAnsi" w:hAnsiTheme="majorHAnsi" w:cstheme="majorHAnsi"/>
          <w:sz w:val="22"/>
          <w:szCs w:val="22"/>
        </w:rPr>
        <w:t>.</w:t>
      </w:r>
    </w:p>
    <w:p w14:paraId="688F25C3" w14:textId="77777777" w:rsidR="003602C4" w:rsidRPr="002E6E8C" w:rsidRDefault="003602C4" w:rsidP="00A54D21">
      <w:pPr>
        <w:pStyle w:val="pkt"/>
        <w:ind w:left="709" w:firstLine="0"/>
        <w:rPr>
          <w:rFonts w:asciiTheme="majorHAnsi" w:hAnsiTheme="majorHAnsi" w:cstheme="majorHAnsi"/>
          <w:sz w:val="22"/>
          <w:szCs w:val="22"/>
        </w:rPr>
      </w:pPr>
    </w:p>
    <w:p w14:paraId="56A8AAF1"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W miejscu gdzie Zamawiający dokonuje opisu przedmiotu zamówienia przez odniesienie do norm, europejskich ocen technicznych, aprobat, specyfikacji technicznych i systemów referencji technicznych Zamawiający dopuszcza rozwiązania równoważne opisywanym, a odniesieniu takiemu towarzyszą wyrazy „lub równoważne”.</w:t>
      </w:r>
    </w:p>
    <w:p w14:paraId="1FB2B81E" w14:textId="77777777" w:rsidR="003602C4" w:rsidRPr="002E6E8C" w:rsidRDefault="003602C4" w:rsidP="00A54D21">
      <w:pPr>
        <w:pStyle w:val="pkt"/>
        <w:ind w:left="709" w:firstLine="0"/>
        <w:rPr>
          <w:rFonts w:asciiTheme="majorHAnsi" w:hAnsiTheme="majorHAnsi" w:cstheme="majorHAnsi"/>
          <w:sz w:val="22"/>
          <w:szCs w:val="22"/>
        </w:rPr>
      </w:pPr>
    </w:p>
    <w:p w14:paraId="264E2533"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Parametry równoważności:</w:t>
      </w:r>
    </w:p>
    <w:p w14:paraId="1EF5E840"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1) ustala się następujące kryteria oceny równoważności urządzeń:</w:t>
      </w:r>
    </w:p>
    <w:p w14:paraId="5ADBA71B"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technologia pracy tożsama,</w:t>
      </w:r>
    </w:p>
    <w:p w14:paraId="54C4C2EA"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masa urządzenia nie więcej niż + 10%,</w:t>
      </w:r>
    </w:p>
    <w:p w14:paraId="1B7679C1"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moc zainstalowana nie więcej niż + 10%,</w:t>
      </w:r>
    </w:p>
    <w:p w14:paraId="2B29A66C"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zużycie mediów nie więcej niż + 1%,</w:t>
      </w:r>
    </w:p>
    <w:p w14:paraId="77E257BF"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typ ochrony nie gorszy,</w:t>
      </w:r>
    </w:p>
    <w:p w14:paraId="414D2469"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klasa szczelności nie gorsza,</w:t>
      </w:r>
    </w:p>
    <w:p w14:paraId="477AAAE2"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wykonanie materiałowe nie gorsze,</w:t>
      </w:r>
    </w:p>
    <w:p w14:paraId="47FA78AB"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zabezpieczenia antykorozyjne nie gorsze,</w:t>
      </w:r>
    </w:p>
    <w:p w14:paraId="3BDDC2C3" w14:textId="1C94184E" w:rsidR="001C2FB9" w:rsidRDefault="001C2FB9" w:rsidP="00F91FBF">
      <w:pPr>
        <w:pStyle w:val="pkt"/>
        <w:numPr>
          <w:ilvl w:val="4"/>
          <w:numId w:val="22"/>
        </w:numPr>
        <w:ind w:left="1418"/>
        <w:rPr>
          <w:rFonts w:asciiTheme="majorHAnsi" w:hAnsiTheme="majorHAnsi" w:cstheme="majorHAnsi"/>
          <w:sz w:val="22"/>
          <w:szCs w:val="22"/>
        </w:rPr>
      </w:pPr>
      <w:r>
        <w:rPr>
          <w:rFonts w:asciiTheme="majorHAnsi" w:hAnsiTheme="majorHAnsi" w:cstheme="majorHAnsi"/>
          <w:sz w:val="22"/>
          <w:szCs w:val="22"/>
        </w:rPr>
        <w:t>kolorystyka i design zgodny z projektem,</w:t>
      </w:r>
    </w:p>
    <w:p w14:paraId="22A72FF5" w14:textId="35EC0DE4"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pozostałe zgodnie z dokumentacją techniczną,</w:t>
      </w:r>
    </w:p>
    <w:p w14:paraId="08D3862F"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2) ustala się następujące kryteria oceny równoważności materiałów:</w:t>
      </w:r>
    </w:p>
    <w:p w14:paraId="35CF63B6"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wykonanie materiałowe – nie gorsze</w:t>
      </w:r>
    </w:p>
    <w:p w14:paraId="70311525"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wytrzymałość – nie gorsza</w:t>
      </w:r>
    </w:p>
    <w:p w14:paraId="26052DC5"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klasa wodoszczelności - nie gorsza</w:t>
      </w:r>
    </w:p>
    <w:p w14:paraId="2FB9A5D3"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klasa mrozoodporności - nie gorsza</w:t>
      </w:r>
    </w:p>
    <w:p w14:paraId="352C89A6"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izolacyjność - nie gorsza</w:t>
      </w:r>
    </w:p>
    <w:p w14:paraId="08A9635A"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odporność ogniowa - nie gorsza</w:t>
      </w:r>
    </w:p>
    <w:p w14:paraId="65551E7A"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antypoślizgowość - nie gorsza</w:t>
      </w:r>
    </w:p>
    <w:p w14:paraId="0D7F23A9"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zabezpieczenia antykorozyjne - nie gorsze</w:t>
      </w:r>
    </w:p>
    <w:p w14:paraId="6187CF1A"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pozostałe zgodnie z dokumentacją techniczną,</w:t>
      </w:r>
    </w:p>
    <w:p w14:paraId="383A66D1" w14:textId="7397FAFE"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3)  ustala się następujące kryteria oceny równoważności dla branży elektrycznej :</w:t>
      </w:r>
    </w:p>
    <w:p w14:paraId="33873798"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napięcie znamionowe tożsame,</w:t>
      </w:r>
    </w:p>
    <w:p w14:paraId="656C89A0"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prąd znamionowy nie więcej niż + 5%,</w:t>
      </w:r>
    </w:p>
    <w:p w14:paraId="0FE89CF0"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moc znamionowa aparatów, urządzeń elektrycznych nie więcej niż + 10%,</w:t>
      </w:r>
    </w:p>
    <w:p w14:paraId="69D9668C"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wielkość strumienia świetlnego nie więcej niż + 20%,</w:t>
      </w:r>
    </w:p>
    <w:p w14:paraId="1414CFB8"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poziom izolacji tożsamy,</w:t>
      </w:r>
    </w:p>
    <w:p w14:paraId="7D71708D"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średnica żył kabli i przewodów, średnica zwodów, bednarek tożsama,</w:t>
      </w:r>
    </w:p>
    <w:p w14:paraId="03F7BF99"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prąd zwarciowy aparatów nie więcej niż ± 10%,</w:t>
      </w:r>
    </w:p>
    <w:p w14:paraId="44E4E259"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wymiary nie więcej niż + 10%,</w:t>
      </w:r>
    </w:p>
    <w:p w14:paraId="1BCC545D"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typ ochrony nie gorszy,</w:t>
      </w:r>
    </w:p>
    <w:p w14:paraId="08CD3A12"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klasa szczelności nie gorsza,</w:t>
      </w:r>
    </w:p>
    <w:p w14:paraId="4439868D"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wykonanie materiałowe nie gorsze,</w:t>
      </w:r>
    </w:p>
    <w:p w14:paraId="6DEBAA09"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lastRenderedPageBreak/>
        <w:t>zabezpieczenia antykorozyjne nie gorsze,</w:t>
      </w:r>
    </w:p>
    <w:p w14:paraId="04E6FACF"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pozostałe zgodnie z dokumentacją techniczną,</w:t>
      </w:r>
    </w:p>
    <w:p w14:paraId="2C307B17" w14:textId="77777777" w:rsidR="003602C4" w:rsidRDefault="003602C4" w:rsidP="00A54D21">
      <w:pPr>
        <w:pStyle w:val="pkt"/>
        <w:ind w:left="709"/>
        <w:rPr>
          <w:rFonts w:asciiTheme="majorHAnsi" w:hAnsiTheme="majorHAnsi" w:cstheme="majorHAnsi"/>
          <w:sz w:val="22"/>
          <w:szCs w:val="22"/>
        </w:rPr>
      </w:pPr>
      <w:r w:rsidRPr="002E6E8C">
        <w:rPr>
          <w:rFonts w:asciiTheme="majorHAnsi" w:hAnsiTheme="majorHAnsi" w:cstheme="majorHAnsi"/>
          <w:sz w:val="22"/>
          <w:szCs w:val="22"/>
        </w:rPr>
        <w:t>3) Brak wykazania równoważności oferty w tym zakresie będzie skutkować odrzuceniem oferty.</w:t>
      </w:r>
    </w:p>
    <w:p w14:paraId="0AE8EB8E" w14:textId="77777777" w:rsidR="001C2FB9" w:rsidRPr="002E6E8C" w:rsidRDefault="001C2FB9" w:rsidP="00A54D21">
      <w:pPr>
        <w:pStyle w:val="pkt"/>
        <w:ind w:left="709"/>
        <w:rPr>
          <w:rFonts w:asciiTheme="majorHAnsi" w:hAnsiTheme="majorHAnsi" w:cstheme="majorHAnsi"/>
          <w:sz w:val="22"/>
          <w:szCs w:val="22"/>
        </w:rPr>
      </w:pPr>
    </w:p>
    <w:p w14:paraId="5BA95991" w14:textId="4CFC2EE6" w:rsidR="001B365B"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wymaga zatrudnienia przez Wykonawcę lub podwykonawcę, na podstawie umowy 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r w:rsidRPr="002E6E8C">
        <w:rPr>
          <w:rFonts w:asciiTheme="majorHAnsi" w:hAnsiTheme="majorHAnsi" w:cstheme="majorHAnsi"/>
          <w:bCs/>
          <w:iCs/>
          <w:sz w:val="22"/>
          <w:szCs w:val="22"/>
          <w:lang w:eastAsia="x-none"/>
        </w:rPr>
        <w:t>.</w:t>
      </w:r>
    </w:p>
    <w:p w14:paraId="0ADDF3C9" w14:textId="1260F128"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Miejsce realizacji: </w:t>
      </w:r>
      <w:r w:rsidR="00161745" w:rsidRPr="002E6E8C">
        <w:rPr>
          <w:rFonts w:asciiTheme="majorHAnsi" w:hAnsiTheme="majorHAnsi" w:cstheme="majorHAnsi"/>
          <w:bCs/>
          <w:iCs/>
          <w:sz w:val="22"/>
          <w:szCs w:val="22"/>
          <w:lang w:eastAsia="x-none"/>
        </w:rPr>
        <w:t xml:space="preserve">gmina </w:t>
      </w:r>
      <w:r w:rsidR="00FB17EC" w:rsidRPr="002E6E8C">
        <w:rPr>
          <w:rFonts w:asciiTheme="majorHAnsi" w:hAnsiTheme="majorHAnsi" w:cstheme="majorHAnsi"/>
          <w:bCs/>
          <w:iCs/>
          <w:sz w:val="22"/>
          <w:szCs w:val="22"/>
          <w:lang w:val="x-none" w:eastAsia="x-none"/>
        </w:rPr>
        <w:t>Myślenice</w:t>
      </w:r>
      <w:r w:rsidRPr="002E6E8C">
        <w:rPr>
          <w:rFonts w:asciiTheme="majorHAnsi" w:hAnsiTheme="majorHAnsi" w:cstheme="majorHAnsi"/>
          <w:bCs/>
          <w:iCs/>
          <w:sz w:val="22"/>
          <w:szCs w:val="22"/>
          <w:lang w:val="x-none" w:eastAsia="x-none"/>
        </w:rPr>
        <w:t>.</w:t>
      </w:r>
    </w:p>
    <w:p w14:paraId="26EF34B8" w14:textId="77777777" w:rsidR="00FE02B5" w:rsidRPr="00FE02B5" w:rsidRDefault="00FE02B5" w:rsidP="00FE02B5">
      <w:pPr>
        <w:numPr>
          <w:ilvl w:val="1"/>
          <w:numId w:val="1"/>
        </w:numPr>
        <w:spacing w:before="120"/>
        <w:jc w:val="both"/>
        <w:outlineLvl w:val="1"/>
        <w:rPr>
          <w:rFonts w:asciiTheme="majorHAnsi" w:hAnsiTheme="majorHAnsi" w:cstheme="majorHAnsi"/>
          <w:iCs/>
          <w:sz w:val="22"/>
          <w:szCs w:val="22"/>
        </w:rPr>
      </w:pPr>
      <w:bookmarkStart w:id="7" w:name="_Toc258314245"/>
      <w:r w:rsidRPr="00FE02B5">
        <w:rPr>
          <w:rFonts w:asciiTheme="majorHAnsi" w:hAnsiTheme="majorHAnsi" w:cstheme="majorHAnsi"/>
          <w:bCs/>
          <w:iCs/>
          <w:sz w:val="22"/>
          <w:szCs w:val="22"/>
          <w:lang w:val="x-none" w:eastAsia="x-none"/>
        </w:rPr>
        <w:t>Zamawiający</w:t>
      </w:r>
      <w:r w:rsidRPr="00FE02B5">
        <w:rPr>
          <w:rFonts w:asciiTheme="majorHAnsi" w:hAnsiTheme="majorHAnsi" w:cstheme="majorHAnsi"/>
          <w:iCs/>
          <w:sz w:val="22"/>
          <w:szCs w:val="22"/>
        </w:rPr>
        <w:t xml:space="preserve"> podjął decyzję o nieprzydzielaniu zamówienia na części (rezygnacji z podziału na pakiety) z następujących powodów:</w:t>
      </w:r>
    </w:p>
    <w:p w14:paraId="6F2F0576" w14:textId="0C28CEAB" w:rsidR="00FE02B5" w:rsidRPr="00FE02B5" w:rsidRDefault="00FE02B5" w:rsidP="001E540C">
      <w:pPr>
        <w:pStyle w:val="Nagwek1"/>
        <w:numPr>
          <w:ilvl w:val="0"/>
          <w:numId w:val="0"/>
        </w:numPr>
        <w:ind w:left="567"/>
        <w:rPr>
          <w:rFonts w:asciiTheme="majorHAnsi" w:hAnsiTheme="majorHAnsi" w:cstheme="majorHAnsi"/>
          <w:b w:val="0"/>
          <w:iCs/>
          <w:caps w:val="0"/>
          <w:kern w:val="0"/>
          <w:sz w:val="22"/>
          <w:szCs w:val="22"/>
        </w:rPr>
      </w:pPr>
      <w:r w:rsidRPr="00FE02B5">
        <w:rPr>
          <w:rFonts w:asciiTheme="majorHAnsi" w:hAnsiTheme="majorHAnsi" w:cstheme="majorHAnsi"/>
          <w:b w:val="0"/>
          <w:iCs/>
          <w:caps w:val="0"/>
          <w:kern w:val="0"/>
          <w:sz w:val="22"/>
          <w:szCs w:val="22"/>
        </w:rPr>
        <w:t>Integralność techniczna i technologiczna:</w:t>
      </w:r>
      <w:r w:rsidR="001E540C">
        <w:rPr>
          <w:rFonts w:asciiTheme="majorHAnsi" w:hAnsiTheme="majorHAnsi" w:cstheme="majorHAnsi"/>
          <w:b w:val="0"/>
          <w:iCs/>
          <w:caps w:val="0"/>
          <w:kern w:val="0"/>
          <w:sz w:val="22"/>
          <w:szCs w:val="22"/>
        </w:rPr>
        <w:t xml:space="preserve"> </w:t>
      </w:r>
      <w:r w:rsidRPr="00FE02B5">
        <w:rPr>
          <w:rFonts w:asciiTheme="majorHAnsi" w:hAnsiTheme="majorHAnsi" w:cstheme="majorHAnsi"/>
          <w:b w:val="0"/>
          <w:iCs/>
          <w:caps w:val="0"/>
          <w:kern w:val="0"/>
          <w:sz w:val="22"/>
          <w:szCs w:val="22"/>
        </w:rPr>
        <w:t>Przedmiot zamówienia stanowi funkcjonalną i architektoniczną całość. Realizacja skweru, placu zabaw, siłowni zewnętrznej oraz zatoki parkingowej na ograniczonym obszarze wymaga ścisłej koordynacji robót ziemnych, instalacyjnych oraz wykończeniowych. Podział na odrębne kontrakty mógłby doprowadzić do kolizji technologicznych (np. przy budowie ścieżek i jednoczesnym montażu urządzeń siłowni).</w:t>
      </w:r>
    </w:p>
    <w:p w14:paraId="3DC5C726" w14:textId="104C6958" w:rsidR="00FE02B5" w:rsidRPr="00FE02B5" w:rsidRDefault="00FE02B5" w:rsidP="001E540C">
      <w:pPr>
        <w:pStyle w:val="Nagwek1"/>
        <w:numPr>
          <w:ilvl w:val="0"/>
          <w:numId w:val="0"/>
        </w:numPr>
        <w:ind w:left="567"/>
        <w:rPr>
          <w:rFonts w:asciiTheme="majorHAnsi" w:hAnsiTheme="majorHAnsi" w:cstheme="majorHAnsi"/>
          <w:b w:val="0"/>
          <w:iCs/>
          <w:caps w:val="0"/>
          <w:kern w:val="0"/>
          <w:sz w:val="22"/>
          <w:szCs w:val="22"/>
        </w:rPr>
      </w:pPr>
      <w:r w:rsidRPr="00FE02B5">
        <w:rPr>
          <w:rFonts w:asciiTheme="majorHAnsi" w:hAnsiTheme="majorHAnsi" w:cstheme="majorHAnsi"/>
          <w:b w:val="0"/>
          <w:iCs/>
          <w:caps w:val="0"/>
          <w:kern w:val="0"/>
          <w:sz w:val="22"/>
          <w:szCs w:val="22"/>
        </w:rPr>
        <w:t>Ryzyko nadmiernych kosztów i trudności w koordynacji:</w:t>
      </w:r>
      <w:r w:rsidR="001E540C">
        <w:rPr>
          <w:rFonts w:asciiTheme="majorHAnsi" w:hAnsiTheme="majorHAnsi" w:cstheme="majorHAnsi"/>
          <w:b w:val="0"/>
          <w:iCs/>
          <w:caps w:val="0"/>
          <w:kern w:val="0"/>
          <w:sz w:val="22"/>
          <w:szCs w:val="22"/>
        </w:rPr>
        <w:t xml:space="preserve"> </w:t>
      </w:r>
      <w:r w:rsidRPr="00FE02B5">
        <w:rPr>
          <w:rFonts w:asciiTheme="majorHAnsi" w:hAnsiTheme="majorHAnsi" w:cstheme="majorHAnsi"/>
          <w:b w:val="0"/>
          <w:iCs/>
          <w:caps w:val="0"/>
          <w:kern w:val="0"/>
          <w:sz w:val="22"/>
          <w:szCs w:val="22"/>
        </w:rPr>
        <w:t>Wprowadzenie kilku wykonawców na jeden plac budowy o stosunkowo niewielkiej powierzchni (cztery działki) znacząco zwiększyłoby koszty zarządzania i nadzoru inwestorskiego. Konieczność koordynowania działań wielu podmiotów w tym samym czasie i miejscu generuje ryzyko sporów dotyczących odpowiedzialności za uszkodzenia wykonanych już elementów (np. zniszczenie nowej nawierzchni ścieżek podczas montażu altany przez inną ekipę).</w:t>
      </w:r>
    </w:p>
    <w:p w14:paraId="30283910" w14:textId="7CCEEC1E" w:rsidR="00FE02B5" w:rsidRPr="00FE02B5" w:rsidRDefault="00FE02B5" w:rsidP="001E540C">
      <w:pPr>
        <w:pStyle w:val="Nagwek1"/>
        <w:numPr>
          <w:ilvl w:val="0"/>
          <w:numId w:val="0"/>
        </w:numPr>
        <w:ind w:left="567"/>
        <w:rPr>
          <w:rFonts w:asciiTheme="majorHAnsi" w:hAnsiTheme="majorHAnsi" w:cstheme="majorHAnsi"/>
          <w:b w:val="0"/>
          <w:iCs/>
          <w:caps w:val="0"/>
          <w:kern w:val="0"/>
          <w:sz w:val="22"/>
          <w:szCs w:val="22"/>
        </w:rPr>
      </w:pPr>
      <w:r w:rsidRPr="00FE02B5">
        <w:rPr>
          <w:rFonts w:asciiTheme="majorHAnsi" w:hAnsiTheme="majorHAnsi" w:cstheme="majorHAnsi"/>
          <w:b w:val="0"/>
          <w:iCs/>
          <w:caps w:val="0"/>
          <w:kern w:val="0"/>
          <w:sz w:val="22"/>
          <w:szCs w:val="22"/>
        </w:rPr>
        <w:t>Jednolita odpowiedzialność (Rękojmia i Gwarancja):</w:t>
      </w:r>
      <w:r w:rsidR="001E540C">
        <w:rPr>
          <w:rFonts w:asciiTheme="majorHAnsi" w:hAnsiTheme="majorHAnsi" w:cstheme="majorHAnsi"/>
          <w:b w:val="0"/>
          <w:iCs/>
          <w:caps w:val="0"/>
          <w:kern w:val="0"/>
          <w:sz w:val="22"/>
          <w:szCs w:val="22"/>
        </w:rPr>
        <w:t xml:space="preserve"> </w:t>
      </w:r>
      <w:r w:rsidRPr="00FE02B5">
        <w:rPr>
          <w:rFonts w:asciiTheme="majorHAnsi" w:hAnsiTheme="majorHAnsi" w:cstheme="majorHAnsi"/>
          <w:b w:val="0"/>
          <w:iCs/>
          <w:caps w:val="0"/>
          <w:kern w:val="0"/>
          <w:sz w:val="22"/>
          <w:szCs w:val="22"/>
        </w:rPr>
        <w:t>Realizacja całości inwestycji przez jednego generalnego wykonawcę gwarantuje jasną i przejrzystą odpowiedzialność z tytułu gwarancji i rękojmi. W przypadku podziału zamówienia, w razie wystąpienia wad (np. osiadania terenu pod elementami małej architektury lub pękania nawierzchni), wykonawcy mogliby przerzucać się odpowiedzialnością, co utrudniłoby Zamawiającemu skuteczne dochodzenie roszczeń.</w:t>
      </w:r>
    </w:p>
    <w:p w14:paraId="37526EC7" w14:textId="3ABF8D15" w:rsidR="00FE02B5" w:rsidRPr="00FE02B5" w:rsidRDefault="00FE02B5" w:rsidP="001E540C">
      <w:pPr>
        <w:pStyle w:val="Nagwek1"/>
        <w:numPr>
          <w:ilvl w:val="0"/>
          <w:numId w:val="0"/>
        </w:numPr>
        <w:ind w:left="567"/>
        <w:rPr>
          <w:rFonts w:asciiTheme="majorHAnsi" w:hAnsiTheme="majorHAnsi" w:cstheme="majorHAnsi"/>
          <w:b w:val="0"/>
          <w:iCs/>
          <w:caps w:val="0"/>
          <w:kern w:val="0"/>
          <w:sz w:val="22"/>
          <w:szCs w:val="22"/>
        </w:rPr>
      </w:pPr>
      <w:r w:rsidRPr="00FE02B5">
        <w:rPr>
          <w:rFonts w:asciiTheme="majorHAnsi" w:hAnsiTheme="majorHAnsi" w:cstheme="majorHAnsi"/>
          <w:b w:val="0"/>
          <w:iCs/>
          <w:caps w:val="0"/>
          <w:kern w:val="0"/>
          <w:sz w:val="22"/>
          <w:szCs w:val="22"/>
        </w:rPr>
        <w:t>Charakter prac:</w:t>
      </w:r>
      <w:r w:rsidR="001E540C">
        <w:rPr>
          <w:rFonts w:asciiTheme="majorHAnsi" w:hAnsiTheme="majorHAnsi" w:cstheme="majorHAnsi"/>
          <w:b w:val="0"/>
          <w:iCs/>
          <w:caps w:val="0"/>
          <w:kern w:val="0"/>
          <w:sz w:val="22"/>
          <w:szCs w:val="22"/>
        </w:rPr>
        <w:t xml:space="preserve"> </w:t>
      </w:r>
      <w:r w:rsidRPr="00FE02B5">
        <w:rPr>
          <w:rFonts w:asciiTheme="majorHAnsi" w:hAnsiTheme="majorHAnsi" w:cstheme="majorHAnsi"/>
          <w:b w:val="0"/>
          <w:iCs/>
          <w:caps w:val="0"/>
          <w:kern w:val="0"/>
          <w:sz w:val="22"/>
          <w:szCs w:val="22"/>
        </w:rPr>
        <w:t>Zakres prac nie jest na tyle zróżnicowany, aby wykluczał udział sektora MŚP (małych i średnich przedsiębiorstw). Firmy zajmujące się zagospodarowaniem terenów zielonych i budową infrastruktury rekreacyjnej standardowo oferują kompleksowe wykonawstwo w zakresie objętym zamówieniem, w tym montaż wyposażenia i budowę parkingów.</w:t>
      </w:r>
    </w:p>
    <w:p w14:paraId="04B4B025" w14:textId="3A1E12E5" w:rsidR="001E540C" w:rsidRPr="001E540C" w:rsidRDefault="00FE02B5" w:rsidP="001E540C">
      <w:pPr>
        <w:pStyle w:val="Nagwek1"/>
        <w:numPr>
          <w:ilvl w:val="0"/>
          <w:numId w:val="0"/>
        </w:numPr>
        <w:ind w:left="567"/>
        <w:rPr>
          <w:rFonts w:asciiTheme="majorHAnsi" w:hAnsiTheme="majorHAnsi" w:cstheme="majorHAnsi"/>
          <w:sz w:val="22"/>
          <w:szCs w:val="22"/>
        </w:rPr>
      </w:pPr>
      <w:r w:rsidRPr="00FE02B5">
        <w:rPr>
          <w:rFonts w:asciiTheme="majorHAnsi" w:hAnsiTheme="majorHAnsi" w:cstheme="majorHAnsi"/>
          <w:b w:val="0"/>
          <w:iCs/>
          <w:caps w:val="0"/>
          <w:kern w:val="0"/>
          <w:sz w:val="22"/>
          <w:szCs w:val="22"/>
        </w:rPr>
        <w:t>Podsumowanie:</w:t>
      </w:r>
      <w:r w:rsidR="001E540C">
        <w:rPr>
          <w:rFonts w:asciiTheme="majorHAnsi" w:hAnsiTheme="majorHAnsi" w:cstheme="majorHAnsi"/>
          <w:b w:val="0"/>
          <w:iCs/>
          <w:caps w:val="0"/>
          <w:kern w:val="0"/>
          <w:sz w:val="22"/>
          <w:szCs w:val="22"/>
        </w:rPr>
        <w:t xml:space="preserve"> </w:t>
      </w:r>
      <w:r w:rsidRPr="00FE02B5">
        <w:rPr>
          <w:rFonts w:asciiTheme="majorHAnsi" w:hAnsiTheme="majorHAnsi" w:cstheme="majorHAnsi"/>
          <w:b w:val="0"/>
          <w:iCs/>
          <w:caps w:val="0"/>
          <w:kern w:val="0"/>
          <w:sz w:val="22"/>
          <w:szCs w:val="22"/>
        </w:rPr>
        <w:t>Zaniechanie podziału zamówienia na części jest uzasadnione potrzebą zapewnienia należytej koordynacji robót, uniknięcia ryzyka nienależytego wykonania zamówienia ze względu na wzajemne powiązania techniczne oraz optymalizacją kosztów i czasu realizacji inwestycji.</w:t>
      </w:r>
    </w:p>
    <w:p w14:paraId="7FDE0CE7" w14:textId="7548CB85" w:rsidR="001B365B" w:rsidRPr="002E6E8C" w:rsidRDefault="001B365B" w:rsidP="00FE02B5">
      <w:pPr>
        <w:pStyle w:val="Nagwek1"/>
        <w:rPr>
          <w:rFonts w:asciiTheme="majorHAnsi" w:hAnsiTheme="majorHAnsi" w:cstheme="majorHAnsi"/>
          <w:sz w:val="22"/>
          <w:szCs w:val="22"/>
        </w:rPr>
      </w:pPr>
      <w:r w:rsidRPr="002E6E8C">
        <w:rPr>
          <w:rFonts w:asciiTheme="majorHAnsi" w:hAnsiTheme="majorHAnsi" w:cstheme="majorHAnsi"/>
          <w:sz w:val="22"/>
          <w:szCs w:val="22"/>
        </w:rPr>
        <w:t>Informacja o przewidywanych zamówieniach, o których mowa w art. 214 ust. 1 pkt 7 i 8 USTAWY PZP</w:t>
      </w:r>
      <w:bookmarkEnd w:id="7"/>
      <w:r w:rsidRPr="002E6E8C">
        <w:rPr>
          <w:rFonts w:asciiTheme="majorHAnsi" w:hAnsiTheme="majorHAnsi" w:cstheme="majorHAnsi"/>
          <w:sz w:val="22"/>
          <w:szCs w:val="22"/>
        </w:rPr>
        <w:t>.</w:t>
      </w:r>
    </w:p>
    <w:p w14:paraId="19CF40C1" w14:textId="052C07DC" w:rsidR="00345913" w:rsidRPr="002E6E8C" w:rsidRDefault="007E5D22" w:rsidP="00345913">
      <w:pPr>
        <w:spacing w:before="200" w:after="60"/>
        <w:ind w:left="431"/>
        <w:jc w:val="both"/>
        <w:outlineLvl w:val="0"/>
        <w:rPr>
          <w:rFonts w:asciiTheme="majorHAnsi" w:hAnsiTheme="majorHAnsi" w:cstheme="majorHAnsi"/>
          <w:bCs/>
          <w:iCs/>
          <w:sz w:val="22"/>
          <w:szCs w:val="22"/>
          <w:lang w:eastAsia="x-none"/>
        </w:rPr>
      </w:pPr>
      <w:bookmarkStart w:id="8" w:name="_Toc258314246"/>
      <w:r w:rsidRPr="002E6E8C">
        <w:rPr>
          <w:rFonts w:asciiTheme="majorHAnsi" w:hAnsiTheme="majorHAnsi" w:cstheme="majorHAnsi"/>
          <w:bCs/>
          <w:iCs/>
          <w:sz w:val="22"/>
          <w:szCs w:val="22"/>
          <w:lang w:eastAsia="x-none"/>
        </w:rPr>
        <w:t>Zamawiający zastrzega sobie możliwość udzielenia zamówienia dodatkowego wykonawcy któremu zostanie udzielone zamówienie polegające na powtórzeniu podobnych robót budowlanych.</w:t>
      </w:r>
      <w:r w:rsidR="002A3E6D" w:rsidRPr="002E6E8C">
        <w:rPr>
          <w:rFonts w:asciiTheme="majorHAnsi" w:hAnsiTheme="majorHAnsi" w:cstheme="majorHAnsi"/>
          <w:bCs/>
          <w:iCs/>
          <w:sz w:val="22"/>
          <w:szCs w:val="22"/>
          <w:lang w:eastAsia="x-none"/>
        </w:rPr>
        <w:t xml:space="preserve"> Przez roboty podobne rozumie się roboty które były określone w przedmiarze robót. </w:t>
      </w:r>
      <w:r w:rsidRPr="002E6E8C">
        <w:rPr>
          <w:rFonts w:asciiTheme="majorHAnsi" w:hAnsiTheme="majorHAnsi" w:cstheme="majorHAnsi"/>
          <w:bCs/>
          <w:iCs/>
          <w:sz w:val="22"/>
          <w:szCs w:val="22"/>
          <w:lang w:eastAsia="x-none"/>
        </w:rPr>
        <w:t xml:space="preserve"> Zamówienie dodatkowe może być udzielone jako jedno zamówienie lub jako kilka oddzielnych zamówień dostosowanych do potrzeb i możliwości </w:t>
      </w:r>
      <w:r w:rsidR="00FB23E4">
        <w:rPr>
          <w:rFonts w:asciiTheme="majorHAnsi" w:hAnsiTheme="majorHAnsi" w:cstheme="majorHAnsi"/>
          <w:bCs/>
          <w:iCs/>
          <w:sz w:val="22"/>
          <w:szCs w:val="22"/>
          <w:lang w:eastAsia="x-none"/>
        </w:rPr>
        <w:t>941718,52</w:t>
      </w:r>
      <w:r w:rsidRPr="002E6E8C">
        <w:rPr>
          <w:rFonts w:asciiTheme="majorHAnsi" w:hAnsiTheme="majorHAnsi" w:cstheme="majorHAnsi"/>
          <w:bCs/>
          <w:iCs/>
          <w:sz w:val="22"/>
          <w:szCs w:val="22"/>
          <w:lang w:eastAsia="x-none"/>
        </w:rPr>
        <w:t xml:space="preserve">  (bez podatku VAT).</w:t>
      </w:r>
    </w:p>
    <w:p w14:paraId="5694D71B" w14:textId="71D880B9" w:rsidR="001B365B" w:rsidRPr="002E6E8C" w:rsidRDefault="001B365B" w:rsidP="00345913">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Termin wykonania zamówienia</w:t>
      </w:r>
      <w:bookmarkEnd w:id="8"/>
    </w:p>
    <w:p w14:paraId="270D10C2" w14:textId="6D2E629C" w:rsidR="001B365B" w:rsidRPr="002E6E8C" w:rsidRDefault="001B365B" w:rsidP="00A54D21">
      <w:pPr>
        <w:tabs>
          <w:tab w:val="left" w:pos="708"/>
        </w:tabs>
        <w:spacing w:before="120"/>
        <w:ind w:left="426"/>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Zamówienie musi zostać zrealizowane w terminie: </w:t>
      </w:r>
      <w:r w:rsidR="002F1CB5" w:rsidRPr="002E6E8C">
        <w:rPr>
          <w:rFonts w:asciiTheme="majorHAnsi" w:hAnsiTheme="majorHAnsi" w:cstheme="majorHAnsi"/>
          <w:b/>
          <w:bCs/>
          <w:iCs/>
          <w:sz w:val="22"/>
          <w:szCs w:val="22"/>
          <w:lang w:eastAsia="x-none"/>
        </w:rPr>
        <w:t xml:space="preserve">do </w:t>
      </w:r>
      <w:r w:rsidR="00FB23E4">
        <w:rPr>
          <w:rFonts w:asciiTheme="majorHAnsi" w:hAnsiTheme="majorHAnsi" w:cstheme="majorHAnsi"/>
          <w:b/>
          <w:bCs/>
          <w:iCs/>
          <w:sz w:val="22"/>
          <w:szCs w:val="22"/>
          <w:lang w:eastAsia="x-none"/>
        </w:rPr>
        <w:t>dnia 30.06.2026</w:t>
      </w:r>
      <w:r w:rsidR="00BC4BE5" w:rsidRPr="002E6E8C">
        <w:rPr>
          <w:rFonts w:asciiTheme="majorHAnsi" w:hAnsiTheme="majorHAnsi" w:cstheme="majorHAnsi"/>
          <w:b/>
          <w:bCs/>
          <w:iCs/>
          <w:sz w:val="22"/>
          <w:szCs w:val="22"/>
          <w:lang w:eastAsia="x-none"/>
        </w:rPr>
        <w:t>.</w:t>
      </w:r>
    </w:p>
    <w:p w14:paraId="3B48B62C"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2E6E8C">
        <w:rPr>
          <w:rFonts w:asciiTheme="majorHAnsi" w:hAnsiTheme="majorHAnsi" w:cstheme="majorHAnsi"/>
          <w:b/>
          <w:bCs/>
          <w:caps/>
          <w:kern w:val="32"/>
          <w:sz w:val="22"/>
          <w:szCs w:val="22"/>
          <w:lang w:eastAsia="x-none"/>
        </w:rPr>
        <w:lastRenderedPageBreak/>
        <w:t>Informacja o warunkach</w:t>
      </w:r>
      <w:r w:rsidRPr="002E6E8C">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 udzielenie zamówienia mogą ubiegać się</w:t>
      </w:r>
      <w:r w:rsidRPr="002E6E8C">
        <w:rPr>
          <w:rFonts w:asciiTheme="majorHAnsi" w:hAnsiTheme="majorHAnsi" w:cstheme="majorHAnsi"/>
          <w:bCs/>
          <w:iCs/>
          <w:sz w:val="22"/>
          <w:szCs w:val="22"/>
          <w:lang w:eastAsia="x-none"/>
        </w:rPr>
        <w:t xml:space="preserve"> Wykonawcy</w:t>
      </w:r>
      <w:r w:rsidRPr="002E6E8C">
        <w:rPr>
          <w:rFonts w:asciiTheme="majorHAnsi" w:hAnsiTheme="majorHAnsi" w:cstheme="majorHAnsi"/>
          <w:bCs/>
          <w:iCs/>
          <w:sz w:val="22"/>
          <w:szCs w:val="22"/>
          <w:lang w:val="x-none" w:eastAsia="x-none"/>
        </w:rPr>
        <w:t>, którzy nie podlegają wykluczeniu oraz spełniają warunki</w:t>
      </w:r>
      <w:r w:rsidRPr="002E6E8C">
        <w:rPr>
          <w:rFonts w:asciiTheme="majorHAnsi" w:hAnsiTheme="majorHAnsi" w:cstheme="majorHAnsi"/>
          <w:bCs/>
          <w:iCs/>
          <w:sz w:val="22"/>
          <w:szCs w:val="22"/>
          <w:lang w:eastAsia="x-none"/>
        </w:rPr>
        <w:t xml:space="preserve"> udziału w postępowaniu</w:t>
      </w:r>
      <w:r w:rsidRPr="002E6E8C">
        <w:rPr>
          <w:rFonts w:asciiTheme="majorHAnsi" w:hAnsiTheme="majorHAnsi" w:cstheme="majorHAnsi"/>
          <w:bCs/>
          <w:iCs/>
          <w:sz w:val="22"/>
          <w:szCs w:val="22"/>
          <w:lang w:val="x-none" w:eastAsia="x-none"/>
        </w:rPr>
        <w:t xml:space="preserve"> i wymagania określone w niniejszej </w:t>
      </w:r>
      <w:r w:rsidRPr="002E6E8C">
        <w:rPr>
          <w:rFonts w:asciiTheme="majorHAnsi" w:hAnsiTheme="majorHAnsi" w:cstheme="majorHAnsi"/>
          <w:bCs/>
          <w:iCs/>
          <w:sz w:val="22"/>
          <w:szCs w:val="22"/>
          <w:lang w:eastAsia="x-none"/>
        </w:rPr>
        <w:t>SWZ</w:t>
      </w:r>
      <w:r w:rsidRPr="002E6E8C">
        <w:rPr>
          <w:rFonts w:asciiTheme="majorHAnsi" w:hAnsiTheme="majorHAnsi" w:cstheme="majorHAnsi"/>
          <w:bCs/>
          <w:iCs/>
          <w:sz w:val="22"/>
          <w:szCs w:val="22"/>
          <w:lang w:val="x-none" w:eastAsia="x-none"/>
        </w:rPr>
        <w:t>.</w:t>
      </w:r>
    </w:p>
    <w:p w14:paraId="4C196643" w14:textId="77777777" w:rsidR="0024529A" w:rsidRPr="002E6E8C" w:rsidRDefault="0024529A" w:rsidP="0024529A">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Zamawiający, na podstawie art. 112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 xml:space="preserve"> określa następujące warunki udziału w postępowaniu:</w:t>
      </w:r>
    </w:p>
    <w:p w14:paraId="0574FBC6" w14:textId="77777777" w:rsidR="0024529A" w:rsidRPr="002E6E8C" w:rsidRDefault="0024529A" w:rsidP="0024529A">
      <w:pPr>
        <w:tabs>
          <w:tab w:val="left" w:pos="708"/>
        </w:tabs>
        <w:ind w:left="680"/>
        <w:jc w:val="both"/>
        <w:outlineLvl w:val="1"/>
        <w:rPr>
          <w:rFonts w:asciiTheme="majorHAnsi" w:hAnsiTheme="majorHAnsi" w:cstheme="majorHAnsi"/>
          <w:bCs/>
          <w:iCs/>
          <w:sz w:val="22"/>
          <w:szCs w:val="22"/>
          <w:lang w:val="x-none" w:eastAsia="x-none"/>
        </w:rPr>
      </w:pPr>
    </w:p>
    <w:tbl>
      <w:tblPr>
        <w:tblW w:w="8948"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686"/>
        <w:gridCol w:w="8228"/>
      </w:tblGrid>
      <w:tr w:rsidR="002E6E8C" w:rsidRPr="002E6E8C" w14:paraId="38BC0087" w14:textId="77777777" w:rsidTr="0024529A">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73EB8FD4" w14:textId="77777777" w:rsidR="0024529A" w:rsidRPr="002E6E8C" w:rsidRDefault="0024529A" w:rsidP="006F2576">
            <w:pPr>
              <w:spacing w:before="60" w:after="120"/>
              <w:jc w:val="center"/>
              <w:rPr>
                <w:rFonts w:asciiTheme="majorHAnsi" w:hAnsiTheme="majorHAnsi" w:cstheme="majorHAnsi"/>
                <w:b/>
                <w:sz w:val="22"/>
                <w:szCs w:val="22"/>
              </w:rPr>
            </w:pPr>
            <w:r w:rsidRPr="002E6E8C">
              <w:rPr>
                <w:rFonts w:asciiTheme="majorHAnsi" w:hAnsiTheme="majorHAnsi" w:cstheme="majorHAnsi"/>
                <w:b/>
                <w:sz w:val="22"/>
                <w:szCs w:val="22"/>
              </w:rPr>
              <w:t>Lp.</w:t>
            </w:r>
          </w:p>
        </w:tc>
        <w:tc>
          <w:tcPr>
            <w:tcW w:w="8228" w:type="dxa"/>
            <w:tcBorders>
              <w:top w:val="single" w:sz="4" w:space="0" w:color="auto"/>
              <w:left w:val="single" w:sz="4" w:space="0" w:color="auto"/>
              <w:bottom w:val="single" w:sz="4" w:space="0" w:color="auto"/>
              <w:right w:val="single" w:sz="4" w:space="0" w:color="auto"/>
            </w:tcBorders>
            <w:vAlign w:val="center"/>
            <w:hideMark/>
          </w:tcPr>
          <w:p w14:paraId="2EF99AFF" w14:textId="77777777" w:rsidR="0024529A" w:rsidRPr="002E6E8C" w:rsidRDefault="0024529A" w:rsidP="006F2576">
            <w:pPr>
              <w:spacing w:before="60" w:after="120"/>
              <w:rPr>
                <w:rFonts w:asciiTheme="majorHAnsi" w:hAnsiTheme="majorHAnsi" w:cstheme="majorHAnsi"/>
                <w:sz w:val="22"/>
                <w:szCs w:val="22"/>
              </w:rPr>
            </w:pPr>
            <w:r w:rsidRPr="002E6E8C">
              <w:rPr>
                <w:rFonts w:asciiTheme="majorHAnsi" w:hAnsiTheme="majorHAnsi" w:cstheme="majorHAnsi"/>
                <w:b/>
                <w:sz w:val="22"/>
                <w:szCs w:val="22"/>
              </w:rPr>
              <w:t>Warunki udziału w postępowaniu</w:t>
            </w:r>
          </w:p>
        </w:tc>
      </w:tr>
      <w:tr w:rsidR="002E6E8C" w:rsidRPr="002E6E8C" w14:paraId="3725CF82" w14:textId="77777777" w:rsidTr="0024529A">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34" w:type="dxa"/>
          <w:trHeight w:val="100"/>
        </w:trPr>
        <w:tc>
          <w:tcPr>
            <w:tcW w:w="8914" w:type="dxa"/>
            <w:gridSpan w:val="2"/>
          </w:tcPr>
          <w:p w14:paraId="1F6D175B" w14:textId="77777777" w:rsidR="0024529A" w:rsidRPr="002E6E8C" w:rsidRDefault="0024529A" w:rsidP="006F2576">
            <w:pPr>
              <w:spacing w:before="60" w:after="120"/>
              <w:jc w:val="center"/>
              <w:rPr>
                <w:rFonts w:asciiTheme="majorHAnsi" w:hAnsiTheme="majorHAnsi" w:cstheme="majorHAnsi"/>
                <w:sz w:val="22"/>
                <w:szCs w:val="22"/>
              </w:rPr>
            </w:pPr>
          </w:p>
        </w:tc>
      </w:tr>
      <w:tr w:rsidR="0024529A" w:rsidRPr="002E6E8C" w14:paraId="6875C817" w14:textId="77777777" w:rsidTr="00F0641E">
        <w:trPr>
          <w:trHeight w:val="2967"/>
        </w:trPr>
        <w:tc>
          <w:tcPr>
            <w:tcW w:w="720" w:type="dxa"/>
            <w:gridSpan w:val="2"/>
            <w:tcBorders>
              <w:top w:val="single" w:sz="4" w:space="0" w:color="auto"/>
              <w:left w:val="single" w:sz="4" w:space="0" w:color="auto"/>
              <w:bottom w:val="single" w:sz="4" w:space="0" w:color="auto"/>
              <w:right w:val="single" w:sz="4" w:space="0" w:color="auto"/>
            </w:tcBorders>
            <w:hideMark/>
          </w:tcPr>
          <w:p w14:paraId="409672B6" w14:textId="77777777" w:rsidR="0024529A" w:rsidRPr="002E6E8C" w:rsidRDefault="0024529A" w:rsidP="006F2576">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t>1</w:t>
            </w:r>
          </w:p>
        </w:tc>
        <w:tc>
          <w:tcPr>
            <w:tcW w:w="8228" w:type="dxa"/>
            <w:tcBorders>
              <w:top w:val="single" w:sz="4" w:space="0" w:color="auto"/>
              <w:left w:val="single" w:sz="4" w:space="0" w:color="auto"/>
              <w:bottom w:val="single" w:sz="4" w:space="0" w:color="auto"/>
              <w:right w:val="single" w:sz="4" w:space="0" w:color="auto"/>
            </w:tcBorders>
            <w:hideMark/>
          </w:tcPr>
          <w:p w14:paraId="2A2A18C8" w14:textId="77777777" w:rsidR="00F4232C" w:rsidRPr="002E6E8C" w:rsidRDefault="00F4232C" w:rsidP="00F4232C">
            <w:pPr>
              <w:spacing w:before="60" w:after="120"/>
              <w:jc w:val="both"/>
              <w:rPr>
                <w:rFonts w:asciiTheme="majorHAnsi" w:hAnsiTheme="majorHAnsi" w:cstheme="majorHAnsi"/>
                <w:b/>
                <w:bCs/>
                <w:sz w:val="22"/>
                <w:szCs w:val="22"/>
              </w:rPr>
            </w:pPr>
            <w:r w:rsidRPr="002E6E8C">
              <w:rPr>
                <w:rFonts w:asciiTheme="majorHAnsi" w:hAnsiTheme="majorHAnsi" w:cstheme="majorHAnsi"/>
                <w:b/>
                <w:bCs/>
                <w:sz w:val="22"/>
                <w:szCs w:val="22"/>
              </w:rPr>
              <w:t>Zdolność techniczna lub zawodowa</w:t>
            </w:r>
          </w:p>
          <w:p w14:paraId="1F41ABCD" w14:textId="72455A02" w:rsidR="002648C6" w:rsidRPr="002E6E8C" w:rsidRDefault="00F4232C" w:rsidP="00F0641E">
            <w:pPr>
              <w:spacing w:before="60" w:after="120"/>
              <w:jc w:val="both"/>
              <w:rPr>
                <w:rFonts w:asciiTheme="majorHAnsi" w:hAnsiTheme="majorHAnsi" w:cstheme="majorHAnsi"/>
              </w:rPr>
            </w:pPr>
            <w:r w:rsidRPr="002E6E8C">
              <w:rPr>
                <w:rFonts w:asciiTheme="majorHAnsi" w:hAnsiTheme="majorHAnsi" w:cstheme="majorHAnsi"/>
                <w:sz w:val="22"/>
                <w:szCs w:val="22"/>
              </w:rPr>
              <w:t>I.</w:t>
            </w:r>
            <w:r w:rsidRPr="002E6E8C">
              <w:rPr>
                <w:rFonts w:asciiTheme="majorHAnsi" w:hAnsiTheme="majorHAnsi" w:cstheme="majorHAnsi"/>
                <w:sz w:val="22"/>
                <w:szCs w:val="22"/>
              </w:rPr>
              <w:tab/>
            </w:r>
            <w:r w:rsidR="00F0641E">
              <w:rPr>
                <w:rFonts w:asciiTheme="majorHAnsi" w:hAnsiTheme="majorHAnsi" w:cstheme="majorHAnsi"/>
                <w:sz w:val="22"/>
                <w:szCs w:val="22"/>
              </w:rPr>
              <w:t>W</w:t>
            </w:r>
            <w:r w:rsidRPr="002E6E8C">
              <w:rPr>
                <w:rFonts w:asciiTheme="majorHAnsi" w:hAnsiTheme="majorHAnsi" w:cstheme="majorHAnsi"/>
                <w:sz w:val="22"/>
                <w:szCs w:val="22"/>
              </w:rPr>
              <w:t>arunek zostanie spełniony jeżeli wykonawca oświadczy, że dysponuje  co najmniej</w:t>
            </w:r>
            <w:r w:rsidR="00F0641E">
              <w:rPr>
                <w:rFonts w:asciiTheme="majorHAnsi" w:hAnsiTheme="majorHAnsi" w:cstheme="majorHAnsi"/>
                <w:sz w:val="22"/>
                <w:szCs w:val="22"/>
              </w:rPr>
              <w:t xml:space="preserve"> </w:t>
            </w:r>
            <w:r w:rsidRPr="002E6E8C">
              <w:rPr>
                <w:rFonts w:asciiTheme="majorHAnsi" w:hAnsiTheme="majorHAnsi" w:cstheme="majorHAnsi"/>
              </w:rPr>
              <w:t>jedną osobą, która będzie pełnić funkcję kierownika budowy posiadającą  uprawnienia budowlane do pełnienia samodzielnych funkcji technicznych w budownictwie określone przepisami Prawa budowlanego oraz doświadczenie w kierowaniu robotami budowlanymi</w:t>
            </w:r>
            <w:r w:rsidR="00F0641E">
              <w:rPr>
                <w:rFonts w:asciiTheme="majorHAnsi" w:hAnsiTheme="majorHAnsi" w:cstheme="majorHAnsi"/>
              </w:rPr>
              <w:t>.</w:t>
            </w:r>
          </w:p>
          <w:p w14:paraId="4F698709" w14:textId="77777777" w:rsidR="002648C6" w:rsidRPr="002E6E8C" w:rsidRDefault="002648C6" w:rsidP="00F4232C">
            <w:pPr>
              <w:pStyle w:val="Akapitzlist"/>
              <w:spacing w:before="60" w:after="120"/>
              <w:ind w:left="69"/>
              <w:jc w:val="both"/>
              <w:rPr>
                <w:rFonts w:asciiTheme="majorHAnsi" w:hAnsiTheme="majorHAnsi" w:cstheme="majorHAnsi"/>
              </w:rPr>
            </w:pPr>
          </w:p>
          <w:p w14:paraId="539A7B37" w14:textId="182003E2" w:rsidR="0024529A" w:rsidRPr="002E6E8C" w:rsidRDefault="00F4232C" w:rsidP="00F4232C">
            <w:pPr>
              <w:pStyle w:val="Akapitzlist"/>
              <w:spacing w:before="60" w:after="120"/>
              <w:ind w:left="69"/>
              <w:jc w:val="both"/>
              <w:rPr>
                <w:rFonts w:asciiTheme="majorHAnsi" w:hAnsiTheme="majorHAnsi" w:cstheme="majorHAnsi"/>
              </w:rPr>
            </w:pPr>
            <w:r w:rsidRPr="002E6E8C">
              <w:rPr>
                <w:rFonts w:asciiTheme="majorHAnsi" w:hAnsiTheme="majorHAnsi" w:cstheme="majorHAnsi"/>
              </w:rPr>
              <w:t>Ocena spełniania warunków udziału w postępowaniu będzie dokonana na zasadzie spełnia/nie spełniana podstawie informacji zawartych w  oświadczeniu wykonawcy.</w:t>
            </w:r>
          </w:p>
        </w:tc>
      </w:tr>
    </w:tbl>
    <w:p w14:paraId="098A15C4" w14:textId="77777777" w:rsidR="0024529A" w:rsidRPr="002E6E8C" w:rsidRDefault="0024529A" w:rsidP="0024529A">
      <w:pPr>
        <w:tabs>
          <w:tab w:val="left" w:pos="708"/>
        </w:tabs>
        <w:spacing w:before="120"/>
        <w:ind w:left="680"/>
        <w:jc w:val="both"/>
        <w:outlineLvl w:val="1"/>
        <w:rPr>
          <w:rFonts w:asciiTheme="majorHAnsi" w:hAnsiTheme="majorHAnsi" w:cstheme="majorHAnsi"/>
          <w:bCs/>
          <w:iCs/>
          <w:sz w:val="22"/>
          <w:szCs w:val="22"/>
          <w:lang w:val="x-none" w:eastAsia="x-none"/>
        </w:rPr>
      </w:pPr>
    </w:p>
    <w:p w14:paraId="3FD4E970" w14:textId="6F1FAA87" w:rsidR="001B365B" w:rsidRPr="002E6E8C" w:rsidRDefault="001B365B" w:rsidP="00CB03B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 xml:space="preserve">Podstawy </w:t>
      </w:r>
      <w:r w:rsidRPr="002E6E8C">
        <w:rPr>
          <w:rFonts w:asciiTheme="majorHAnsi" w:hAnsiTheme="majorHAnsi" w:cstheme="majorHAnsi"/>
          <w:b/>
          <w:bCs/>
          <w:caps/>
          <w:kern w:val="32"/>
          <w:sz w:val="22"/>
          <w:szCs w:val="22"/>
          <w:lang w:eastAsia="x-none"/>
        </w:rPr>
        <w:t>wykluczenia</w:t>
      </w:r>
      <w:r w:rsidRPr="002E6E8C">
        <w:rPr>
          <w:rFonts w:asciiTheme="majorHAnsi" w:hAnsiTheme="majorHAnsi" w:cstheme="majorHAnsi"/>
          <w:b/>
          <w:bCs/>
          <w:caps/>
          <w:kern w:val="32"/>
          <w:sz w:val="22"/>
          <w:szCs w:val="22"/>
          <w:lang w:val="x-none" w:eastAsia="x-none"/>
        </w:rPr>
        <w:t xml:space="preserve"> wykonawcy Z POSTĘPOWANIA</w:t>
      </w:r>
    </w:p>
    <w:p w14:paraId="660C3DEF" w14:textId="77777777" w:rsidR="00FF4F08"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wykluczy z postępowania o udzielenie zamówienia Wykonawcę</w:t>
      </w:r>
      <w:r w:rsidR="00FF4F08" w:rsidRPr="002E6E8C">
        <w:rPr>
          <w:rFonts w:asciiTheme="majorHAnsi" w:hAnsiTheme="majorHAnsi" w:cstheme="majorHAnsi"/>
          <w:bCs/>
          <w:iCs/>
          <w:sz w:val="22"/>
          <w:szCs w:val="22"/>
          <w:lang w:eastAsia="x-none"/>
        </w:rPr>
        <w:t>:</w:t>
      </w:r>
    </w:p>
    <w:p w14:paraId="7EB0E844" w14:textId="77777777" w:rsidR="001B365B" w:rsidRPr="002E6E8C" w:rsidRDefault="001B365B" w:rsidP="00F91FBF">
      <w:pPr>
        <w:numPr>
          <w:ilvl w:val="0"/>
          <w:numId w:val="17"/>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wobec </w:t>
      </w:r>
      <w:r w:rsidR="00FF4F08" w:rsidRPr="002E6E8C">
        <w:rPr>
          <w:rFonts w:asciiTheme="majorHAnsi" w:hAnsiTheme="majorHAnsi" w:cstheme="majorHAnsi"/>
          <w:bCs/>
          <w:iCs/>
          <w:sz w:val="22"/>
          <w:szCs w:val="22"/>
          <w:lang w:eastAsia="x-none"/>
        </w:rPr>
        <w:t xml:space="preserve">którego zachodzą podstawy wykluczenia określone w art. 108 ustawy </w:t>
      </w:r>
      <w:proofErr w:type="spellStart"/>
      <w:r w:rsidR="00FF4F08" w:rsidRPr="002E6E8C">
        <w:rPr>
          <w:rFonts w:asciiTheme="majorHAnsi" w:hAnsiTheme="majorHAnsi" w:cstheme="majorHAnsi"/>
          <w:bCs/>
          <w:iCs/>
          <w:sz w:val="22"/>
          <w:szCs w:val="22"/>
          <w:lang w:eastAsia="x-none"/>
        </w:rPr>
        <w:t>Pzp</w:t>
      </w:r>
      <w:proofErr w:type="spellEnd"/>
      <w:r w:rsidR="00FF4F08" w:rsidRPr="002E6E8C">
        <w:rPr>
          <w:rFonts w:asciiTheme="majorHAnsi" w:hAnsiTheme="majorHAnsi" w:cstheme="majorHAnsi"/>
          <w:bCs/>
          <w:iCs/>
          <w:sz w:val="22"/>
          <w:szCs w:val="22"/>
          <w:lang w:eastAsia="x-none"/>
        </w:rPr>
        <w:t>;</w:t>
      </w:r>
    </w:p>
    <w:p w14:paraId="63CB6EDD" w14:textId="243F9C3E" w:rsidR="00FF4F08" w:rsidRPr="002E6E8C" w:rsidRDefault="00FF4F08" w:rsidP="00F91FBF">
      <w:pPr>
        <w:numPr>
          <w:ilvl w:val="0"/>
          <w:numId w:val="17"/>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2E6E8C">
        <w:rPr>
          <w:rFonts w:asciiTheme="majorHAnsi" w:hAnsiTheme="majorHAnsi" w:cstheme="majorHAnsi"/>
          <w:bCs/>
          <w:iCs/>
          <w:sz w:val="22"/>
          <w:szCs w:val="22"/>
          <w:lang w:val="x-none" w:eastAsia="x-none"/>
        </w:rPr>
        <w:t>t.j.Dz</w:t>
      </w:r>
      <w:proofErr w:type="spellEnd"/>
      <w:r w:rsidR="00023C5D" w:rsidRPr="002E6E8C">
        <w:rPr>
          <w:rFonts w:asciiTheme="majorHAnsi" w:hAnsiTheme="majorHAnsi" w:cstheme="majorHAnsi"/>
          <w:bCs/>
          <w:iCs/>
          <w:sz w:val="22"/>
          <w:szCs w:val="22"/>
          <w:lang w:val="x-none" w:eastAsia="x-none"/>
        </w:rPr>
        <w:t>. U. z 2023 r. poz. 1497</w:t>
      </w:r>
      <w:r w:rsidRPr="002E6E8C">
        <w:rPr>
          <w:rFonts w:asciiTheme="majorHAnsi" w:hAnsiTheme="majorHAnsi" w:cstheme="majorHAnsi"/>
          <w:bCs/>
          <w:iCs/>
          <w:sz w:val="22"/>
          <w:szCs w:val="22"/>
          <w:lang w:val="x-none" w:eastAsia="x-none"/>
        </w:rPr>
        <w:t>)</w:t>
      </w:r>
      <w:r w:rsidRPr="002E6E8C">
        <w:rPr>
          <w:rFonts w:asciiTheme="majorHAnsi" w:hAnsiTheme="majorHAnsi" w:cstheme="majorHAnsi"/>
          <w:bCs/>
          <w:iCs/>
          <w:sz w:val="22"/>
          <w:szCs w:val="22"/>
          <w:lang w:eastAsia="x-none"/>
        </w:rPr>
        <w:t>.</w:t>
      </w:r>
    </w:p>
    <w:p w14:paraId="6D19358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Wykluczenie Wykonawcy nastąpi w przypadkach, o których mowa w art. </w:t>
      </w:r>
      <w:r w:rsidRPr="002E6E8C">
        <w:rPr>
          <w:rFonts w:asciiTheme="majorHAnsi" w:hAnsiTheme="majorHAnsi" w:cstheme="majorHAnsi"/>
          <w:bCs/>
          <w:iCs/>
          <w:sz w:val="22"/>
          <w:szCs w:val="22"/>
          <w:lang w:eastAsia="x-none"/>
        </w:rPr>
        <w:t>111</w:t>
      </w:r>
      <w:r w:rsidRPr="002E6E8C">
        <w:rPr>
          <w:rFonts w:asciiTheme="majorHAnsi" w:hAnsiTheme="majorHAnsi" w:cstheme="majorHAnsi"/>
          <w:bCs/>
          <w:iCs/>
          <w:sz w:val="22"/>
          <w:szCs w:val="22"/>
          <w:lang w:val="x-none" w:eastAsia="x-none"/>
        </w:rPr>
        <w:t xml:space="preserve"> </w:t>
      </w:r>
      <w:r w:rsidRPr="002E6E8C">
        <w:rPr>
          <w:rFonts w:asciiTheme="majorHAnsi" w:hAnsiTheme="majorHAnsi" w:cstheme="majorHAnsi"/>
          <w:bCs/>
          <w:iCs/>
          <w:sz w:val="22"/>
          <w:szCs w:val="22"/>
          <w:lang w:eastAsia="x-none"/>
        </w:rPr>
        <w:t>u</w:t>
      </w:r>
      <w:r w:rsidRPr="002E6E8C">
        <w:rPr>
          <w:rFonts w:asciiTheme="majorHAnsi" w:hAnsiTheme="majorHAnsi" w:cstheme="majorHAnsi"/>
          <w:bCs/>
          <w:iCs/>
          <w:sz w:val="22"/>
          <w:szCs w:val="22"/>
          <w:lang w:val="x-none" w:eastAsia="x-none"/>
        </w:rPr>
        <w:t xml:space="preserve">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w:t>
      </w:r>
    </w:p>
    <w:p w14:paraId="7B2846D9" w14:textId="01A0199B"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Wykonawca </w:t>
      </w:r>
      <w:r w:rsidR="00A25FE8" w:rsidRPr="002E6E8C">
        <w:rPr>
          <w:rFonts w:asciiTheme="majorHAnsi" w:hAnsiTheme="majorHAnsi" w:cstheme="majorHAnsi"/>
          <w:bCs/>
          <w:iCs/>
          <w:sz w:val="22"/>
          <w:szCs w:val="22"/>
          <w:lang w:eastAsia="x-none"/>
        </w:rPr>
        <w:t xml:space="preserve">nie podlega wykluczeniu w okolicznościach określonych w art. 108 ust. 1 pkt 1, 2 i 5 ustawy </w:t>
      </w:r>
      <w:proofErr w:type="spellStart"/>
      <w:r w:rsidR="00A25FE8" w:rsidRPr="002E6E8C">
        <w:rPr>
          <w:rFonts w:asciiTheme="majorHAnsi" w:hAnsiTheme="majorHAnsi" w:cstheme="majorHAnsi"/>
          <w:bCs/>
          <w:iCs/>
          <w:sz w:val="22"/>
          <w:szCs w:val="22"/>
          <w:lang w:eastAsia="x-none"/>
        </w:rPr>
        <w:t>Pzp</w:t>
      </w:r>
      <w:proofErr w:type="spellEnd"/>
      <w:r w:rsidR="00A25FE8" w:rsidRPr="002E6E8C">
        <w:rPr>
          <w:rFonts w:asciiTheme="majorHAnsi" w:hAnsiTheme="majorHAnsi" w:cstheme="majorHAnsi"/>
          <w:bCs/>
          <w:iCs/>
          <w:sz w:val="22"/>
          <w:szCs w:val="22"/>
          <w:lang w:eastAsia="x-none"/>
        </w:rPr>
        <w:t xml:space="preserve">, jeżeli udowodni Zamawiającemu, że spełnił łącznie przesłanki określone w art. 110 ust. 2 ustawy </w:t>
      </w:r>
      <w:proofErr w:type="spellStart"/>
      <w:r w:rsidR="00A25FE8" w:rsidRPr="002E6E8C">
        <w:rPr>
          <w:rFonts w:asciiTheme="majorHAnsi" w:hAnsiTheme="majorHAnsi" w:cstheme="majorHAnsi"/>
          <w:bCs/>
          <w:iCs/>
          <w:sz w:val="22"/>
          <w:szCs w:val="22"/>
          <w:lang w:eastAsia="x-none"/>
        </w:rPr>
        <w:t>Pzp</w:t>
      </w:r>
      <w:proofErr w:type="spellEnd"/>
      <w:r w:rsidRPr="002E6E8C">
        <w:rPr>
          <w:rFonts w:asciiTheme="majorHAnsi" w:hAnsiTheme="majorHAnsi" w:cstheme="majorHAnsi"/>
          <w:bCs/>
          <w:iCs/>
          <w:sz w:val="22"/>
          <w:szCs w:val="22"/>
          <w:lang w:eastAsia="x-none"/>
        </w:rPr>
        <w:t>.</w:t>
      </w:r>
    </w:p>
    <w:p w14:paraId="5332F0EF"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oceni, czy podjęte przez Wykonawcę czynności</w:t>
      </w:r>
      <w:r w:rsidR="00FF4F08" w:rsidRPr="002E6E8C">
        <w:rPr>
          <w:rFonts w:asciiTheme="majorHAnsi" w:hAnsiTheme="majorHAnsi" w:cstheme="majorHAnsi"/>
          <w:bCs/>
          <w:iCs/>
          <w:sz w:val="22"/>
          <w:szCs w:val="22"/>
          <w:lang w:eastAsia="x-none"/>
        </w:rPr>
        <w:t xml:space="preserve">, o których mowa w art. 110 ust. 2 ustawy </w:t>
      </w:r>
      <w:proofErr w:type="spellStart"/>
      <w:r w:rsidR="00FF4F08" w:rsidRPr="002E6E8C">
        <w:rPr>
          <w:rFonts w:asciiTheme="majorHAnsi" w:hAnsiTheme="majorHAnsi" w:cstheme="majorHAnsi"/>
          <w:bCs/>
          <w:iCs/>
          <w:sz w:val="22"/>
          <w:szCs w:val="22"/>
          <w:lang w:eastAsia="x-none"/>
        </w:rPr>
        <w:t>Pzp</w:t>
      </w:r>
      <w:proofErr w:type="spellEnd"/>
      <w:r w:rsidR="00FF4F08"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16EF0F0E"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0" w:name="_Toc258314248"/>
      <w:r w:rsidRPr="002E6E8C">
        <w:rPr>
          <w:rFonts w:asciiTheme="majorHAnsi" w:hAnsiTheme="majorHAnsi" w:cstheme="majorHAnsi"/>
          <w:b/>
          <w:bCs/>
          <w:caps/>
          <w:kern w:val="32"/>
          <w:sz w:val="22"/>
          <w:szCs w:val="22"/>
          <w:lang w:eastAsia="x-none"/>
        </w:rPr>
        <w:t xml:space="preserve">informacja o podmiotowych </w:t>
      </w:r>
      <w:r w:rsidR="00F77DF3" w:rsidRPr="002E6E8C">
        <w:rPr>
          <w:rFonts w:asciiTheme="majorHAnsi" w:hAnsiTheme="majorHAnsi" w:cstheme="majorHAnsi"/>
          <w:b/>
          <w:bCs/>
          <w:caps/>
          <w:kern w:val="32"/>
          <w:sz w:val="22"/>
          <w:szCs w:val="22"/>
          <w:lang w:eastAsia="x-none"/>
        </w:rPr>
        <w:t xml:space="preserve">i Przedmiotowych </w:t>
      </w:r>
      <w:r w:rsidRPr="002E6E8C">
        <w:rPr>
          <w:rFonts w:asciiTheme="majorHAnsi" w:hAnsiTheme="majorHAnsi" w:cstheme="majorHAnsi"/>
          <w:b/>
          <w:bCs/>
          <w:caps/>
          <w:kern w:val="32"/>
          <w:sz w:val="22"/>
          <w:szCs w:val="22"/>
          <w:lang w:eastAsia="x-none"/>
        </w:rPr>
        <w:t>środkach dowodowych</w:t>
      </w:r>
      <w:bookmarkEnd w:id="10"/>
    </w:p>
    <w:p w14:paraId="1263A6FE" w14:textId="42035E5C" w:rsidR="001B365B" w:rsidRPr="002E6E8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Wykonawca </w:t>
      </w:r>
      <w:r w:rsidRPr="002E6E8C">
        <w:rPr>
          <w:rFonts w:asciiTheme="majorHAnsi" w:hAnsiTheme="majorHAnsi" w:cstheme="majorHAnsi"/>
          <w:b/>
          <w:iCs/>
          <w:sz w:val="22"/>
          <w:szCs w:val="22"/>
          <w:u w:val="single"/>
          <w:lang w:val="x-none" w:eastAsia="x-none"/>
        </w:rPr>
        <w:t>wraz z ofertą</w:t>
      </w:r>
      <w:r w:rsidRPr="002E6E8C">
        <w:rPr>
          <w:rFonts w:asciiTheme="majorHAnsi" w:hAnsiTheme="majorHAnsi" w:cstheme="majorHAnsi"/>
          <w:bCs/>
          <w:iCs/>
          <w:sz w:val="22"/>
          <w:szCs w:val="22"/>
          <w:lang w:val="x-none" w:eastAsia="x-none"/>
        </w:rPr>
        <w:t xml:space="preserve"> zobowiązany jest złożyć:</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91"/>
        <w:gridCol w:w="1559"/>
      </w:tblGrid>
      <w:tr w:rsidR="002E6E8C" w:rsidRPr="002E6E8C" w14:paraId="731252B4" w14:textId="5651B9DC" w:rsidTr="00BC1A0A">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BC1A0A" w:rsidRPr="002E6E8C" w:rsidRDefault="00BC1A0A" w:rsidP="00A54D21">
            <w:pPr>
              <w:spacing w:before="60" w:after="120"/>
              <w:jc w:val="center"/>
              <w:rPr>
                <w:rFonts w:asciiTheme="majorHAnsi" w:hAnsiTheme="majorHAnsi" w:cstheme="majorHAnsi"/>
                <w:sz w:val="22"/>
                <w:szCs w:val="22"/>
              </w:rPr>
            </w:pPr>
            <w:r w:rsidRPr="002E6E8C">
              <w:rPr>
                <w:rFonts w:asciiTheme="majorHAnsi" w:hAnsiTheme="majorHAnsi" w:cstheme="majorHAnsi"/>
                <w:b/>
                <w:sz w:val="22"/>
                <w:szCs w:val="22"/>
              </w:rPr>
              <w:t>Lp.</w:t>
            </w:r>
          </w:p>
        </w:tc>
        <w:tc>
          <w:tcPr>
            <w:tcW w:w="6691" w:type="dxa"/>
            <w:tcBorders>
              <w:top w:val="single" w:sz="4" w:space="0" w:color="auto"/>
              <w:left w:val="single" w:sz="4" w:space="0" w:color="auto"/>
              <w:bottom w:val="single" w:sz="4" w:space="0" w:color="auto"/>
              <w:right w:val="single" w:sz="4" w:space="0" w:color="auto"/>
            </w:tcBorders>
            <w:hideMark/>
          </w:tcPr>
          <w:p w14:paraId="62911653" w14:textId="77777777" w:rsidR="00BC1A0A" w:rsidRPr="002E6E8C" w:rsidRDefault="00BC1A0A" w:rsidP="00A54D21">
            <w:pPr>
              <w:spacing w:before="60" w:after="120"/>
              <w:jc w:val="both"/>
              <w:rPr>
                <w:rFonts w:asciiTheme="majorHAnsi" w:hAnsiTheme="majorHAnsi" w:cstheme="majorHAnsi"/>
                <w:sz w:val="22"/>
                <w:szCs w:val="22"/>
              </w:rPr>
            </w:pPr>
            <w:r w:rsidRPr="002E6E8C">
              <w:rPr>
                <w:rFonts w:asciiTheme="majorHAnsi" w:hAnsiTheme="majorHAnsi" w:cstheme="majorHAnsi"/>
                <w:b/>
                <w:sz w:val="22"/>
                <w:szCs w:val="22"/>
              </w:rPr>
              <w:t>Wymagany dokument</w:t>
            </w:r>
          </w:p>
        </w:tc>
        <w:tc>
          <w:tcPr>
            <w:tcW w:w="1559" w:type="dxa"/>
            <w:tcBorders>
              <w:top w:val="single" w:sz="4" w:space="0" w:color="auto"/>
              <w:left w:val="single" w:sz="4" w:space="0" w:color="auto"/>
              <w:bottom w:val="single" w:sz="4" w:space="0" w:color="auto"/>
              <w:right w:val="single" w:sz="4" w:space="0" w:color="auto"/>
            </w:tcBorders>
          </w:tcPr>
          <w:p w14:paraId="1854105B" w14:textId="334A9404" w:rsidR="00BC1A0A" w:rsidRPr="002E6E8C" w:rsidRDefault="00BC1A0A" w:rsidP="00BC1A0A">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rodzaj</w:t>
            </w:r>
          </w:p>
        </w:tc>
      </w:tr>
      <w:tr w:rsidR="002E6E8C" w:rsidRPr="002E6E8C" w14:paraId="5E16FEB8" w14:textId="34C7EF27" w:rsidTr="00BC1A0A">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BC1A0A" w:rsidRPr="002E6E8C" w:rsidRDefault="00BC1A0A" w:rsidP="00A54D21">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t>1</w:t>
            </w:r>
          </w:p>
        </w:tc>
        <w:tc>
          <w:tcPr>
            <w:tcW w:w="6691" w:type="dxa"/>
            <w:tcBorders>
              <w:top w:val="single" w:sz="4" w:space="0" w:color="auto"/>
              <w:left w:val="single" w:sz="4" w:space="0" w:color="auto"/>
              <w:bottom w:val="single" w:sz="4" w:space="0" w:color="auto"/>
              <w:right w:val="single" w:sz="4" w:space="0" w:color="auto"/>
            </w:tcBorders>
            <w:hideMark/>
          </w:tcPr>
          <w:p w14:paraId="742CBFBE" w14:textId="1DF3AB6A" w:rsidR="00BC1A0A" w:rsidRPr="002E6E8C" w:rsidRDefault="00BC1A0A" w:rsidP="00A54D21">
            <w:pPr>
              <w:spacing w:before="60" w:after="60"/>
              <w:jc w:val="both"/>
              <w:rPr>
                <w:rFonts w:asciiTheme="majorHAnsi" w:hAnsiTheme="majorHAnsi" w:cstheme="majorHAnsi"/>
                <w:sz w:val="22"/>
                <w:szCs w:val="22"/>
              </w:rPr>
            </w:pPr>
            <w:r w:rsidRPr="002E6E8C">
              <w:rPr>
                <w:rFonts w:asciiTheme="majorHAnsi" w:hAnsiTheme="majorHAnsi" w:cstheme="majorHAnsi"/>
                <w:b/>
                <w:sz w:val="22"/>
                <w:szCs w:val="22"/>
              </w:rPr>
              <w:t xml:space="preserve">Oświadczenie </w:t>
            </w:r>
            <w:r w:rsidR="00C5329C" w:rsidRPr="002E6E8C">
              <w:rPr>
                <w:rFonts w:asciiTheme="majorHAnsi" w:hAnsiTheme="majorHAnsi" w:cstheme="majorHAnsi"/>
                <w:b/>
                <w:sz w:val="22"/>
                <w:szCs w:val="22"/>
              </w:rPr>
              <w:t>o spełnieniu warunków udziału i</w:t>
            </w:r>
            <w:r w:rsidRPr="002E6E8C">
              <w:rPr>
                <w:rFonts w:asciiTheme="majorHAnsi" w:hAnsiTheme="majorHAnsi" w:cstheme="majorHAnsi"/>
                <w:b/>
                <w:sz w:val="22"/>
                <w:szCs w:val="22"/>
              </w:rPr>
              <w:t xml:space="preserve"> niepodleganiu wykluczeniu </w:t>
            </w:r>
          </w:p>
          <w:p w14:paraId="556ACDEB" w14:textId="7DA6BD32" w:rsidR="00BC1A0A" w:rsidRPr="002E6E8C" w:rsidRDefault="00BC1A0A" w:rsidP="00A54D21">
            <w:pPr>
              <w:spacing w:after="40"/>
              <w:jc w:val="both"/>
              <w:rPr>
                <w:rFonts w:asciiTheme="majorHAnsi" w:hAnsiTheme="majorHAnsi" w:cstheme="majorHAnsi"/>
                <w:sz w:val="22"/>
                <w:szCs w:val="22"/>
              </w:rPr>
            </w:pPr>
            <w:r w:rsidRPr="002E6E8C">
              <w:rPr>
                <w:rFonts w:asciiTheme="majorHAnsi" w:hAnsiTheme="majorHAnsi" w:cstheme="majorHAnsi"/>
                <w:sz w:val="22"/>
                <w:szCs w:val="22"/>
              </w:rPr>
              <w:t xml:space="preserve">Aktualne na dzień składania ofert oświadczenie Wykonawcy stanowiące potwierdzenie </w:t>
            </w:r>
            <w:r w:rsidR="00C5329C" w:rsidRPr="002E6E8C">
              <w:rPr>
                <w:rFonts w:asciiTheme="majorHAnsi" w:hAnsiTheme="majorHAnsi" w:cstheme="majorHAnsi"/>
                <w:sz w:val="22"/>
                <w:szCs w:val="22"/>
              </w:rPr>
              <w:t xml:space="preserve">spełnienia warunków udziału w postępowaniu i </w:t>
            </w:r>
            <w:r w:rsidRPr="002E6E8C">
              <w:rPr>
                <w:rFonts w:asciiTheme="majorHAnsi" w:hAnsiTheme="majorHAnsi" w:cstheme="majorHAnsi"/>
                <w:sz w:val="22"/>
                <w:szCs w:val="22"/>
              </w:rPr>
              <w:t>braku podstaw wykluczenia</w:t>
            </w:r>
          </w:p>
          <w:p w14:paraId="73C4C06D" w14:textId="118058B4" w:rsidR="00BC1A0A" w:rsidRPr="002E6E8C" w:rsidRDefault="00BC1A0A" w:rsidP="00A54D21">
            <w:pPr>
              <w:spacing w:after="40"/>
              <w:jc w:val="both"/>
              <w:rPr>
                <w:rFonts w:asciiTheme="majorHAnsi" w:hAnsiTheme="majorHAnsi" w:cstheme="majorHAnsi"/>
                <w:sz w:val="22"/>
                <w:szCs w:val="22"/>
              </w:rPr>
            </w:pPr>
            <w:r w:rsidRPr="002E6E8C">
              <w:rPr>
                <w:rFonts w:asciiTheme="majorHAnsi" w:hAnsiTheme="majorHAnsi" w:cstheme="majorHAnsi"/>
                <w:sz w:val="22"/>
                <w:szCs w:val="22"/>
              </w:rPr>
              <w:t xml:space="preserve"> Wzór stanowi załącznik nr 1 do SWZ</w:t>
            </w:r>
          </w:p>
        </w:tc>
        <w:tc>
          <w:tcPr>
            <w:tcW w:w="1559" w:type="dxa"/>
            <w:tcBorders>
              <w:top w:val="single" w:sz="4" w:space="0" w:color="auto"/>
              <w:left w:val="single" w:sz="4" w:space="0" w:color="auto"/>
              <w:bottom w:val="single" w:sz="4" w:space="0" w:color="auto"/>
              <w:right w:val="single" w:sz="4" w:space="0" w:color="auto"/>
            </w:tcBorders>
          </w:tcPr>
          <w:p w14:paraId="14DC8D76" w14:textId="77777777" w:rsidR="00BC1A0A" w:rsidRPr="002E6E8C" w:rsidRDefault="00BC1A0A">
            <w:pPr>
              <w:rPr>
                <w:rFonts w:asciiTheme="majorHAnsi" w:hAnsiTheme="majorHAnsi" w:cstheme="majorHAnsi"/>
                <w:sz w:val="22"/>
                <w:szCs w:val="22"/>
              </w:rPr>
            </w:pPr>
          </w:p>
          <w:p w14:paraId="752E8621" w14:textId="012AA621" w:rsidR="00BC1A0A" w:rsidRPr="002E6E8C" w:rsidRDefault="00BC1A0A" w:rsidP="00A54D21">
            <w:pPr>
              <w:spacing w:after="40"/>
              <w:jc w:val="both"/>
              <w:rPr>
                <w:rFonts w:asciiTheme="majorHAnsi" w:hAnsiTheme="majorHAnsi" w:cstheme="majorHAnsi"/>
                <w:sz w:val="22"/>
                <w:szCs w:val="22"/>
              </w:rPr>
            </w:pPr>
            <w:r w:rsidRPr="002E6E8C">
              <w:rPr>
                <w:rFonts w:asciiTheme="majorHAnsi" w:hAnsiTheme="majorHAnsi" w:cstheme="majorHAnsi"/>
                <w:sz w:val="22"/>
                <w:szCs w:val="22"/>
              </w:rPr>
              <w:t>Podmiotowy środek dowodowy</w:t>
            </w:r>
          </w:p>
        </w:tc>
      </w:tr>
      <w:tr w:rsidR="00FE02B5" w:rsidRPr="002E6E8C" w14:paraId="0F4E1953" w14:textId="77777777" w:rsidTr="00BC1A0A">
        <w:tc>
          <w:tcPr>
            <w:tcW w:w="709" w:type="dxa"/>
            <w:tcBorders>
              <w:top w:val="single" w:sz="4" w:space="0" w:color="auto"/>
              <w:left w:val="single" w:sz="4" w:space="0" w:color="auto"/>
              <w:bottom w:val="single" w:sz="4" w:space="0" w:color="auto"/>
              <w:right w:val="single" w:sz="4" w:space="0" w:color="auto"/>
            </w:tcBorders>
          </w:tcPr>
          <w:p w14:paraId="0E16C13F" w14:textId="422E31BC" w:rsidR="00FE02B5" w:rsidRPr="002E6E8C" w:rsidRDefault="00FE02B5"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lastRenderedPageBreak/>
              <w:t>2</w:t>
            </w:r>
          </w:p>
        </w:tc>
        <w:tc>
          <w:tcPr>
            <w:tcW w:w="6691" w:type="dxa"/>
            <w:tcBorders>
              <w:top w:val="single" w:sz="4" w:space="0" w:color="auto"/>
              <w:left w:val="single" w:sz="4" w:space="0" w:color="auto"/>
              <w:bottom w:val="single" w:sz="4" w:space="0" w:color="auto"/>
              <w:right w:val="single" w:sz="4" w:space="0" w:color="auto"/>
            </w:tcBorders>
          </w:tcPr>
          <w:p w14:paraId="1A0049FB" w14:textId="3F472C4C" w:rsidR="00FE02B5" w:rsidRPr="002E6E8C" w:rsidRDefault="00FE02B5" w:rsidP="00A54D21">
            <w:pPr>
              <w:spacing w:before="60" w:after="60"/>
              <w:jc w:val="both"/>
              <w:rPr>
                <w:rFonts w:asciiTheme="majorHAnsi" w:hAnsiTheme="majorHAnsi" w:cstheme="majorHAnsi"/>
                <w:b/>
                <w:sz w:val="22"/>
                <w:szCs w:val="22"/>
              </w:rPr>
            </w:pPr>
            <w:r>
              <w:rPr>
                <w:rFonts w:asciiTheme="majorHAnsi" w:hAnsiTheme="majorHAnsi" w:cstheme="majorHAnsi"/>
                <w:b/>
                <w:sz w:val="22"/>
                <w:szCs w:val="22"/>
              </w:rPr>
              <w:t>Dowód wniesienia wadium</w:t>
            </w:r>
          </w:p>
        </w:tc>
        <w:tc>
          <w:tcPr>
            <w:tcW w:w="1559" w:type="dxa"/>
            <w:tcBorders>
              <w:top w:val="single" w:sz="4" w:space="0" w:color="auto"/>
              <w:left w:val="single" w:sz="4" w:space="0" w:color="auto"/>
              <w:bottom w:val="single" w:sz="4" w:space="0" w:color="auto"/>
              <w:right w:val="single" w:sz="4" w:space="0" w:color="auto"/>
            </w:tcBorders>
          </w:tcPr>
          <w:p w14:paraId="1822EF96" w14:textId="1FFA4F03" w:rsidR="00FE02B5" w:rsidRPr="002E6E8C" w:rsidRDefault="00FE02B5">
            <w:pPr>
              <w:rPr>
                <w:rFonts w:asciiTheme="majorHAnsi" w:hAnsiTheme="majorHAnsi" w:cstheme="majorHAnsi"/>
                <w:sz w:val="22"/>
                <w:szCs w:val="22"/>
              </w:rPr>
            </w:pPr>
            <w:r>
              <w:rPr>
                <w:rFonts w:asciiTheme="majorHAnsi" w:hAnsiTheme="majorHAnsi" w:cstheme="majorHAnsi"/>
                <w:sz w:val="22"/>
                <w:szCs w:val="22"/>
              </w:rPr>
              <w:t>Inny dokument</w:t>
            </w:r>
          </w:p>
        </w:tc>
      </w:tr>
    </w:tbl>
    <w:p w14:paraId="3336D30E" w14:textId="0C10D801"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2E6E8C">
        <w:rPr>
          <w:rFonts w:asciiTheme="majorHAnsi" w:hAnsiTheme="majorHAnsi" w:cstheme="majorHAnsi"/>
          <w:bCs/>
          <w:iCs/>
          <w:sz w:val="22"/>
          <w:szCs w:val="22"/>
          <w:lang w:eastAsia="x-none"/>
        </w:rPr>
        <w:t xml:space="preserve"> dowodowych: </w:t>
      </w:r>
      <w:r w:rsidR="000F7887" w:rsidRPr="002E6E8C">
        <w:rPr>
          <w:rFonts w:asciiTheme="majorHAnsi" w:hAnsiTheme="majorHAnsi" w:cstheme="majorHAnsi"/>
          <w:bCs/>
          <w:iCs/>
          <w:sz w:val="22"/>
          <w:szCs w:val="22"/>
          <w:lang w:eastAsia="x-none"/>
        </w:rPr>
        <w:t>nie dotyczy</w:t>
      </w:r>
    </w:p>
    <w:p w14:paraId="4015BC0B"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Dokumenty sporządzone w języku obcym są składane wraz z tłumaczeniem na język polski. </w:t>
      </w:r>
      <w:bookmarkStart w:id="11" w:name="_Toc258314249"/>
    </w:p>
    <w:p w14:paraId="5B64AA32" w14:textId="37BF7284" w:rsidR="00434876" w:rsidRPr="002E6E8C" w:rsidRDefault="00434876"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dopuszcza możliwość uzupełnienia przedmiotowego środka dowodowego.</w:t>
      </w:r>
    </w:p>
    <w:p w14:paraId="36CFA0A6" w14:textId="163B7264" w:rsidR="00FB17EC" w:rsidRPr="002E6E8C" w:rsidRDefault="009835F3" w:rsidP="0011525A">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Cs/>
          <w:iCs/>
          <w:sz w:val="22"/>
          <w:szCs w:val="22"/>
          <w:lang w:eastAsia="x-none"/>
        </w:rPr>
        <w:t xml:space="preserve"> </w:t>
      </w:r>
      <w:r w:rsidR="00FB17EC" w:rsidRPr="002E6E8C">
        <w:rPr>
          <w:rFonts w:asciiTheme="majorHAnsi" w:hAnsiTheme="majorHAnsi" w:cstheme="majorHAnsi"/>
          <w:b/>
          <w:bCs/>
          <w:caps/>
          <w:kern w:val="32"/>
          <w:sz w:val="22"/>
          <w:szCs w:val="22"/>
          <w:lang w:val="x-none" w:eastAsia="x-none"/>
        </w:rPr>
        <w:t>INFORMACJA DLA WYKONAWCÓW POLEGAJĄCYCH NA ZASOBACH</w:t>
      </w:r>
      <w:r w:rsidR="00FB17EC" w:rsidRPr="002E6E8C">
        <w:rPr>
          <w:rFonts w:asciiTheme="majorHAnsi" w:hAnsiTheme="majorHAnsi" w:cstheme="majorHAnsi"/>
          <w:b/>
          <w:bCs/>
          <w:caps/>
          <w:kern w:val="32"/>
          <w:sz w:val="22"/>
          <w:szCs w:val="22"/>
          <w:lang w:eastAsia="x-none"/>
        </w:rPr>
        <w:t xml:space="preserve"> podmiotów trzecich</w:t>
      </w:r>
    </w:p>
    <w:p w14:paraId="5652C5C3" w14:textId="77777777" w:rsidR="00FB17EC"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w:t>
      </w:r>
      <w:r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w:t>
      </w:r>
      <w:r w:rsidRPr="002E6E8C">
        <w:rPr>
          <w:rFonts w:asciiTheme="majorHAnsi" w:hAnsiTheme="majorHAnsi" w:cstheme="majorHAnsi"/>
          <w:bCs/>
          <w:iCs/>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2E6E8C">
        <w:rPr>
          <w:rFonts w:asciiTheme="majorHAnsi" w:hAnsiTheme="majorHAnsi" w:cstheme="majorHAnsi"/>
          <w:bCs/>
          <w:iCs/>
          <w:sz w:val="22"/>
          <w:szCs w:val="22"/>
          <w:lang w:eastAsia="x-none"/>
        </w:rPr>
        <w:t>Pzp</w:t>
      </w:r>
      <w:proofErr w:type="spellEnd"/>
      <w:r w:rsidRPr="002E6E8C">
        <w:rPr>
          <w:rFonts w:asciiTheme="majorHAnsi" w:hAnsiTheme="majorHAnsi" w:cstheme="majorHAnsi"/>
          <w:bCs/>
          <w:iCs/>
          <w:sz w:val="22"/>
          <w:szCs w:val="22"/>
          <w:lang w:val="x-none" w:eastAsia="x-none"/>
        </w:rPr>
        <w:t>.</w:t>
      </w:r>
    </w:p>
    <w:p w14:paraId="4079B24A" w14:textId="77777777" w:rsidR="00FB17EC"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który polega na zdolnościach lub sytuacji podmiotów udostępniających zasoby, zobowiązany jest</w:t>
      </w:r>
      <w:r w:rsidRPr="002E6E8C">
        <w:rPr>
          <w:rFonts w:asciiTheme="majorHAnsi" w:hAnsiTheme="majorHAnsi" w:cstheme="majorHAnsi"/>
          <w:bCs/>
          <w:iCs/>
          <w:sz w:val="22"/>
          <w:szCs w:val="22"/>
          <w:lang w:eastAsia="x-none"/>
        </w:rPr>
        <w:t>:</w:t>
      </w:r>
    </w:p>
    <w:p w14:paraId="17B9A2AB" w14:textId="77777777" w:rsidR="00FB17EC" w:rsidRPr="002E6E8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2E6E8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2E6E8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sposób i okres udostępnienia Wykonawcy i wykorzystania przez niego zasobów podmiotu udostępniającego te zasoby przy wykonywaniu zamówienia;</w:t>
      </w:r>
    </w:p>
    <w:p w14:paraId="5DC1FEB5" w14:textId="77777777" w:rsidR="00FB17EC" w:rsidRPr="002E6E8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2E6E8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złożyć wraz z ofertą ”Oświadczenie o niepodleganiu wykluczeniu oraz spełnianiu warunków”</w:t>
      </w:r>
      <w:r w:rsidR="00D97D85" w:rsidRPr="002E6E8C">
        <w:t xml:space="preserve"> </w:t>
      </w:r>
      <w:r w:rsidR="00D97D85" w:rsidRPr="002E6E8C">
        <w:rPr>
          <w:rFonts w:asciiTheme="majorHAnsi" w:hAnsiTheme="majorHAnsi" w:cstheme="majorHAnsi"/>
          <w:bCs/>
          <w:iCs/>
          <w:sz w:val="22"/>
          <w:szCs w:val="22"/>
          <w:lang w:eastAsia="x-none"/>
        </w:rPr>
        <w:t>którym mowa w pkt. 10.1 SWZ</w:t>
      </w:r>
      <w:r w:rsidRPr="002E6E8C">
        <w:rPr>
          <w:rFonts w:asciiTheme="majorHAnsi" w:hAnsiTheme="majorHAnsi" w:cstheme="majorHAnsi"/>
          <w:bCs/>
          <w:iCs/>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Zamawiający oceni, czy udostępniane Wykonawcy przez podmioty udostępniające zasoby zdolności techniczne lub zawodowe lub ich sytuacja finansowa lub ekonomiczna, pozwalają na wykazanie przez </w:t>
      </w:r>
      <w:r w:rsidRPr="002E6E8C">
        <w:rPr>
          <w:rFonts w:asciiTheme="majorHAnsi" w:hAnsiTheme="majorHAnsi" w:cstheme="majorHAnsi"/>
          <w:bCs/>
          <w:iCs/>
          <w:sz w:val="22"/>
          <w:szCs w:val="22"/>
          <w:lang w:val="x-none" w:eastAsia="x-none"/>
        </w:rPr>
        <w:lastRenderedPageBreak/>
        <w:t xml:space="preserve">Wykonawcę spełniania warunków udziału w postępowaniu, a także zbada, czy nie zachodzą wobec tych podmiotów podstawy wykluczenia, które zostały przewidziane względem Wykonawcy w pkt. </w:t>
      </w:r>
      <w:r w:rsidRPr="002E6E8C">
        <w:rPr>
          <w:rFonts w:asciiTheme="majorHAnsi" w:hAnsiTheme="majorHAnsi" w:cstheme="majorHAnsi"/>
          <w:bCs/>
          <w:iCs/>
          <w:sz w:val="22"/>
          <w:szCs w:val="22"/>
          <w:lang w:eastAsia="x-none"/>
        </w:rPr>
        <w:t>9</w:t>
      </w:r>
      <w:r w:rsidRPr="002E6E8C">
        <w:rPr>
          <w:rFonts w:asciiTheme="majorHAnsi" w:hAnsiTheme="majorHAnsi" w:cstheme="majorHAnsi"/>
          <w:bCs/>
          <w:iCs/>
          <w:sz w:val="22"/>
          <w:szCs w:val="22"/>
          <w:lang w:val="x-none" w:eastAsia="x-none"/>
        </w:rPr>
        <w:t xml:space="preserve"> niniejszej SWZ.</w:t>
      </w:r>
    </w:p>
    <w:p w14:paraId="24E68F6F" w14:textId="77777777" w:rsidR="001B365B"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2E6E8C">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może powierzyć wykonanie części zamówienia Podwykonawcom</w:t>
      </w:r>
      <w:r w:rsidRPr="002E6E8C">
        <w:rPr>
          <w:rFonts w:asciiTheme="majorHAnsi" w:hAnsiTheme="majorHAnsi" w:cstheme="majorHAnsi"/>
          <w:bCs/>
          <w:iCs/>
          <w:sz w:val="22"/>
          <w:szCs w:val="22"/>
          <w:lang w:eastAsia="x-none"/>
        </w:rPr>
        <w:t xml:space="preserve">. </w:t>
      </w:r>
    </w:p>
    <w:p w14:paraId="587E86B8"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2E6E8C">
        <w:rPr>
          <w:rFonts w:asciiTheme="majorHAnsi" w:hAnsiTheme="majorHAnsi" w:cstheme="majorHAnsi"/>
          <w:bCs/>
          <w:iCs/>
          <w:sz w:val="22"/>
          <w:szCs w:val="22"/>
          <w:lang w:eastAsia="x-none"/>
        </w:rPr>
        <w:t xml:space="preserve"> </w:t>
      </w:r>
    </w:p>
    <w:p w14:paraId="133045E0"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2E6E8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postępowania o udzielenie zamówienie publicznego, którego dotyczy;</w:t>
      </w:r>
    </w:p>
    <w:p w14:paraId="3CB2609F" w14:textId="77777777" w:rsidR="001B365B" w:rsidRPr="002E6E8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2E6E8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ustanowionego pełnomocnika oraz zakresu jego  umocowania.</w:t>
      </w:r>
    </w:p>
    <w:p w14:paraId="5E8E6718" w14:textId="4ECCB9C1"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 </w:t>
      </w:r>
      <w:bookmarkStart w:id="12" w:name="_Hlk157063606"/>
      <w:r w:rsidRPr="002E6E8C">
        <w:rPr>
          <w:rFonts w:asciiTheme="majorHAnsi" w:hAnsiTheme="majorHAnsi" w:cstheme="majorHAnsi"/>
          <w:bCs/>
          <w:iCs/>
          <w:sz w:val="22"/>
          <w:szCs w:val="22"/>
          <w:lang w:val="x-none" w:eastAsia="x-none"/>
        </w:rPr>
        <w:t xml:space="preserve">którym mowa w pkt. </w:t>
      </w:r>
      <w:r w:rsidR="004F41A0" w:rsidRPr="002E6E8C">
        <w:rPr>
          <w:rFonts w:asciiTheme="majorHAnsi" w:hAnsiTheme="majorHAnsi" w:cstheme="majorHAnsi"/>
          <w:bCs/>
          <w:iCs/>
          <w:sz w:val="22"/>
          <w:szCs w:val="22"/>
          <w:lang w:eastAsia="x-none"/>
        </w:rPr>
        <w:t>10</w:t>
      </w:r>
      <w:r w:rsidRPr="002E6E8C">
        <w:rPr>
          <w:rFonts w:asciiTheme="majorHAnsi" w:hAnsiTheme="majorHAnsi" w:cstheme="majorHAnsi"/>
          <w:bCs/>
          <w:iCs/>
          <w:sz w:val="22"/>
          <w:szCs w:val="22"/>
          <w:lang w:val="x-none" w:eastAsia="x-none"/>
        </w:rPr>
        <w:t>.1 SWZ</w:t>
      </w:r>
      <w:bookmarkEnd w:id="12"/>
      <w:r w:rsidRPr="002E6E8C">
        <w:rPr>
          <w:rFonts w:asciiTheme="majorHAnsi" w:hAnsiTheme="majorHAnsi" w:cstheme="majorHAnsi"/>
          <w:bCs/>
          <w:iCs/>
          <w:sz w:val="22"/>
          <w:szCs w:val="22"/>
          <w:lang w:val="x-none" w:eastAsia="x-none"/>
        </w:rPr>
        <w:t>, składa każdy z Wykonawców wspólnie ubiegających się o zamówienie.</w:t>
      </w:r>
      <w:r w:rsidR="00323D68" w:rsidRPr="002E6E8C">
        <w:rPr>
          <w:rFonts w:asciiTheme="majorHAnsi" w:hAnsiTheme="majorHAnsi" w:cstheme="majorHAnsi"/>
          <w:bCs/>
          <w:iCs/>
          <w:sz w:val="22"/>
          <w:szCs w:val="22"/>
          <w:lang w:val="x-none" w:eastAsia="x-none"/>
        </w:rPr>
        <w:t xml:space="preserve"> Natomiast oświadczenie o spełnieniu warunków udziału w postępowaniu składa co najmniej jedne z wykonawców.</w:t>
      </w:r>
      <w:r w:rsidRPr="002E6E8C">
        <w:rPr>
          <w:rFonts w:asciiTheme="majorHAnsi" w:hAnsiTheme="majorHAnsi" w:cstheme="majorHAnsi"/>
          <w:bCs/>
          <w:iCs/>
          <w:sz w:val="22"/>
          <w:szCs w:val="22"/>
          <w:lang w:val="x-none" w:eastAsia="x-none"/>
        </w:rPr>
        <w:t xml:space="preserve"> Oświadczenia te potwierdzają brak podstaw wykluczenia oraz spełnianie warunków udziału w postępowaniu w zakresie, w jakim każdy z Wykonawców wykazuje spełnianie warunków udziału w </w:t>
      </w:r>
      <w:r w:rsidRPr="002E6E8C">
        <w:rPr>
          <w:rFonts w:asciiTheme="majorHAnsi" w:hAnsiTheme="majorHAnsi" w:cstheme="majorHAnsi"/>
          <w:bCs/>
          <w:iCs/>
          <w:sz w:val="22"/>
          <w:szCs w:val="22"/>
          <w:lang w:eastAsia="x-none"/>
        </w:rPr>
        <w:t>postępowaniu</w:t>
      </w:r>
      <w:r w:rsidRPr="002E6E8C">
        <w:rPr>
          <w:rFonts w:asciiTheme="majorHAnsi" w:hAnsiTheme="majorHAnsi" w:cstheme="majorHAnsi"/>
          <w:bCs/>
          <w:iCs/>
          <w:sz w:val="22"/>
          <w:szCs w:val="22"/>
          <w:lang w:val="x-none" w:eastAsia="x-none"/>
        </w:rPr>
        <w:t>.</w:t>
      </w:r>
    </w:p>
    <w:p w14:paraId="1815F503"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Informacje o sposobie porozumiewania się zamawiającego z Wykonawcami</w:t>
      </w:r>
      <w:bookmarkEnd w:id="11"/>
    </w:p>
    <w:p w14:paraId="0C7D7474" w14:textId="037EEA8A" w:rsidR="002C3418" w:rsidRPr="002E6E8C" w:rsidRDefault="002C3418" w:rsidP="00E75196">
      <w:pPr>
        <w:pStyle w:val="Nagwek2"/>
        <w:rPr>
          <w:strike w:val="0"/>
          <w:color w:val="auto"/>
        </w:rPr>
      </w:pPr>
      <w:bookmarkStart w:id="13" w:name="_Hlk37937156"/>
      <w:bookmarkStart w:id="14" w:name="_Toc258314250"/>
      <w:r w:rsidRPr="002E6E8C">
        <w:rPr>
          <w:strike w:val="0"/>
          <w:color w:val="auto"/>
        </w:rPr>
        <w:t>W postępowaniu o udzielenie zamówienia komunikacja między Zamawiającym a Wykonawcami</w:t>
      </w:r>
      <w:r w:rsidRPr="002E6E8C">
        <w:rPr>
          <w:strike w:val="0"/>
          <w:color w:val="auto"/>
          <w:lang w:val="pl-PL"/>
        </w:rPr>
        <w:t xml:space="preserve"> w tym składanie ofert</w:t>
      </w:r>
      <w:r w:rsidRPr="002E6E8C">
        <w:rPr>
          <w:strike w:val="0"/>
          <w:color w:val="auto"/>
        </w:rPr>
        <w:t xml:space="preserve"> odbywa się przy użyciu Platformy e-Zamówienia, która jest dostępna pod adresem </w:t>
      </w:r>
      <w:hyperlink r:id="rId7" w:history="1">
        <w:r w:rsidR="00D97D85" w:rsidRPr="002E6E8C">
          <w:rPr>
            <w:rStyle w:val="Hipercze"/>
            <w:strike w:val="0"/>
            <w:color w:val="auto"/>
          </w:rPr>
          <w:t>https://ezamowienia.gov.pl</w:t>
        </w:r>
      </w:hyperlink>
      <w:r w:rsidR="00D97D85" w:rsidRPr="002E6E8C">
        <w:rPr>
          <w:strike w:val="0"/>
          <w:color w:val="auto"/>
          <w:lang w:val="pl-PL"/>
        </w:rPr>
        <w:t xml:space="preserve"> </w:t>
      </w:r>
      <w:r w:rsidRPr="002E6E8C">
        <w:rPr>
          <w:strike w:val="0"/>
          <w:color w:val="auto"/>
        </w:rPr>
        <w:t>.</w:t>
      </w:r>
    </w:p>
    <w:p w14:paraId="65B5EFAC" w14:textId="77777777" w:rsidR="002C3418" w:rsidRPr="002E6E8C" w:rsidRDefault="002C3418" w:rsidP="00E75196">
      <w:pPr>
        <w:pStyle w:val="Nagwek2"/>
        <w:rPr>
          <w:strike w:val="0"/>
          <w:color w:val="auto"/>
        </w:rPr>
      </w:pPr>
      <w:r w:rsidRPr="002E6E8C">
        <w:rPr>
          <w:strike w:val="0"/>
          <w:color w:val="auto"/>
        </w:rPr>
        <w:t>Korzystanie z Platformy e-Zamówienia jest bezpłatne.</w:t>
      </w:r>
    </w:p>
    <w:p w14:paraId="1EDE20CA" w14:textId="0F79F709" w:rsidR="002C3418" w:rsidRPr="002E6E8C" w:rsidRDefault="002C3418" w:rsidP="00E75196">
      <w:pPr>
        <w:pStyle w:val="Nagwek2"/>
        <w:rPr>
          <w:strike w:val="0"/>
          <w:color w:val="auto"/>
        </w:rPr>
      </w:pPr>
      <w:r w:rsidRPr="002E6E8C">
        <w:rPr>
          <w:strike w:val="0"/>
          <w:color w:val="auto"/>
        </w:rPr>
        <w:t xml:space="preserve">Adres strony internetowej prowadzonego postępowania </w:t>
      </w:r>
      <w:r w:rsidRPr="002E6E8C">
        <w:rPr>
          <w:strike w:val="0"/>
          <w:color w:val="auto"/>
          <w:lang w:val="pl-PL"/>
        </w:rPr>
        <w:t xml:space="preserve">- </w:t>
      </w:r>
      <w:r w:rsidRPr="002E6E8C">
        <w:rPr>
          <w:strike w:val="0"/>
          <w:color w:val="auto"/>
        </w:rPr>
        <w:t>link prowadzący bezpośrednio do widoku postępowania na Platformie e-Zamówienia</w:t>
      </w:r>
      <w:r w:rsidRPr="002E6E8C">
        <w:rPr>
          <w:strike w:val="0"/>
          <w:color w:val="auto"/>
          <w:lang w:val="pl-PL"/>
        </w:rPr>
        <w:t xml:space="preserve"> znajduje się w pkt 1 SWZ</w:t>
      </w:r>
    </w:p>
    <w:p w14:paraId="0FB88037" w14:textId="43011F5A" w:rsidR="002C3418" w:rsidRPr="002E6E8C" w:rsidRDefault="002C3418" w:rsidP="00E75196">
      <w:pPr>
        <w:pStyle w:val="Nagwek2"/>
        <w:rPr>
          <w:strike w:val="0"/>
          <w:color w:val="auto"/>
        </w:rPr>
      </w:pPr>
      <w:r w:rsidRPr="002E6E8C">
        <w:rPr>
          <w:strike w:val="0"/>
          <w:color w:val="auto"/>
        </w:rPr>
        <w:lastRenderedPageBreak/>
        <w:t>Postępowanie można wyszukać również ze strony głównej Platformy e-Zamówienia (przycisk „Przeglądaj postępowania/konkursy”)</w:t>
      </w:r>
      <w:r w:rsidRPr="002E6E8C">
        <w:rPr>
          <w:strike w:val="0"/>
          <w:color w:val="auto"/>
          <w:lang w:val="pl-PL"/>
        </w:rPr>
        <w:t>wykorzystując identyfikator postępowania  wskazany w pkt 1 SWZ</w:t>
      </w:r>
      <w:r w:rsidRPr="002E6E8C">
        <w:rPr>
          <w:strike w:val="0"/>
          <w:color w:val="auto"/>
        </w:rPr>
        <w:t xml:space="preserve"> </w:t>
      </w:r>
    </w:p>
    <w:p w14:paraId="678F3718" w14:textId="1650976D" w:rsidR="002C3418" w:rsidRPr="002E6E8C" w:rsidRDefault="002C3418" w:rsidP="00E75196">
      <w:pPr>
        <w:pStyle w:val="Nagwek2"/>
        <w:rPr>
          <w:strike w:val="0"/>
          <w:color w:val="auto"/>
        </w:rPr>
      </w:pPr>
      <w:r w:rsidRPr="002E6E8C">
        <w:rPr>
          <w:strike w:val="0"/>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8" w:history="1">
        <w:r w:rsidR="00D97D85" w:rsidRPr="002E6E8C">
          <w:rPr>
            <w:rStyle w:val="Hipercze"/>
            <w:strike w:val="0"/>
            <w:color w:val="auto"/>
          </w:rPr>
          <w:t>https://ezamowienia.gov.pl</w:t>
        </w:r>
      </w:hyperlink>
      <w:r w:rsidR="00D97D85" w:rsidRPr="002E6E8C">
        <w:rPr>
          <w:strike w:val="0"/>
          <w:color w:val="auto"/>
          <w:lang w:val="pl-PL"/>
        </w:rPr>
        <w:t xml:space="preserve"> </w:t>
      </w:r>
      <w:r w:rsidRPr="002E6E8C">
        <w:rPr>
          <w:strike w:val="0"/>
          <w:color w:val="auto"/>
        </w:rPr>
        <w:t xml:space="preserve"> oraz informacje zamieszczone w zakładce „Centrum Pomocy”</w:t>
      </w:r>
    </w:p>
    <w:p w14:paraId="7C418DEC" w14:textId="77777777" w:rsidR="002C3418" w:rsidRPr="002E6E8C" w:rsidRDefault="002C3418" w:rsidP="00E75196">
      <w:pPr>
        <w:pStyle w:val="Nagwek2"/>
        <w:rPr>
          <w:strike w:val="0"/>
          <w:color w:val="auto"/>
        </w:rPr>
      </w:pPr>
      <w:r w:rsidRPr="002E6E8C">
        <w:rPr>
          <w:strike w:val="0"/>
          <w:color w:val="auto"/>
        </w:rPr>
        <w:t xml:space="preserve">Przeglądanie i pobieranie publicznej treści dokumentacji postępowania nie wymaga posiadania konta na Platformie e-Zamówienia ani logowania. </w:t>
      </w:r>
    </w:p>
    <w:p w14:paraId="79EEA0C0" w14:textId="77777777" w:rsidR="002C3418" w:rsidRPr="002E6E8C" w:rsidRDefault="002C3418" w:rsidP="00E75196">
      <w:pPr>
        <w:pStyle w:val="Nagwek2"/>
        <w:rPr>
          <w:strike w:val="0"/>
          <w:color w:val="auto"/>
        </w:rPr>
      </w:pPr>
      <w:r w:rsidRPr="002E6E8C">
        <w:rPr>
          <w:strike w:val="0"/>
          <w:color w:val="auto"/>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2E6E8C" w:rsidRDefault="002C3418" w:rsidP="00E75196">
      <w:pPr>
        <w:pStyle w:val="Nagwek2"/>
        <w:rPr>
          <w:strike w:val="0"/>
          <w:color w:val="auto"/>
        </w:rPr>
      </w:pPr>
      <w:r w:rsidRPr="002E6E8C">
        <w:rPr>
          <w:strike w:val="0"/>
          <w:color w:val="auto"/>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E6E8C">
        <w:rPr>
          <w:strike w:val="0"/>
          <w:color w:val="auto"/>
        </w:rPr>
        <w:t>Pzp</w:t>
      </w:r>
      <w:proofErr w:type="spellEnd"/>
      <w:r w:rsidRPr="002E6E8C">
        <w:rPr>
          <w:strike w:val="0"/>
          <w:color w:val="auto"/>
        </w:rPr>
        <w:t>, ww. regulacje nie będą miały bezpośredniego zastosowania.</w:t>
      </w:r>
    </w:p>
    <w:p w14:paraId="72B62ECD" w14:textId="77777777" w:rsidR="002C3418" w:rsidRPr="002E6E8C" w:rsidRDefault="002C3418" w:rsidP="00E75196">
      <w:pPr>
        <w:pStyle w:val="Nagwek2"/>
        <w:rPr>
          <w:strike w:val="0"/>
          <w:color w:val="auto"/>
        </w:rPr>
      </w:pPr>
      <w:r w:rsidRPr="002E6E8C">
        <w:rPr>
          <w:strike w:val="0"/>
          <w:color w:val="auto"/>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2E6E8C" w:rsidRDefault="002C3418" w:rsidP="00E75196">
      <w:pPr>
        <w:pStyle w:val="Nagwek2"/>
        <w:numPr>
          <w:ilvl w:val="1"/>
          <w:numId w:val="29"/>
        </w:numPr>
        <w:rPr>
          <w:strike w:val="0"/>
          <w:color w:val="auto"/>
        </w:rPr>
      </w:pPr>
      <w:r w:rsidRPr="002E6E8C">
        <w:rPr>
          <w:strike w:val="0"/>
          <w:color w:val="auto"/>
        </w:rPr>
        <w:t xml:space="preserve">w formatach danych określonych w przepisach rozporządzenia Rady Ministrów w sprawie Krajowych Ram Interoperacyjności (i przekazuje się jako załącznik), lub </w:t>
      </w:r>
    </w:p>
    <w:p w14:paraId="5A05586B" w14:textId="1ACC79CA" w:rsidR="002C3418" w:rsidRPr="002E6E8C" w:rsidRDefault="002C3418" w:rsidP="00E75196">
      <w:pPr>
        <w:pStyle w:val="Nagwek2"/>
        <w:numPr>
          <w:ilvl w:val="1"/>
          <w:numId w:val="29"/>
        </w:numPr>
        <w:rPr>
          <w:strike w:val="0"/>
          <w:color w:val="auto"/>
        </w:rPr>
      </w:pPr>
      <w:r w:rsidRPr="002E6E8C">
        <w:rPr>
          <w:strike w:val="0"/>
          <w:color w:val="auto"/>
        </w:rPr>
        <w:t xml:space="preserve">jako tekst wpisany bezpośrednio do wiadomości przekazywanej przy użyciu środków komunikacji elektronicznej (np. w treści „Formularza do komunikacji”). </w:t>
      </w:r>
    </w:p>
    <w:p w14:paraId="1A1DEC9F" w14:textId="2BECE170" w:rsidR="002C3418" w:rsidRPr="002E6E8C" w:rsidRDefault="002C3418" w:rsidP="00E75196">
      <w:pPr>
        <w:pStyle w:val="Nagwek2"/>
        <w:rPr>
          <w:strike w:val="0"/>
          <w:color w:val="auto"/>
        </w:rPr>
      </w:pPr>
      <w:r w:rsidRPr="002E6E8C">
        <w:rPr>
          <w:strike w:val="0"/>
          <w:color w:val="auto"/>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2E6E8C">
        <w:rPr>
          <w:strike w:val="0"/>
          <w:color w:val="auto"/>
        </w:rPr>
        <w:t>t.j</w:t>
      </w:r>
      <w:proofErr w:type="spellEnd"/>
      <w:r w:rsidR="00002581" w:rsidRPr="002E6E8C">
        <w:rPr>
          <w:strike w:val="0"/>
          <w:color w:val="auto"/>
        </w:rPr>
        <w:t>. Dz. U. z 2022 r. poz. 1233</w:t>
      </w:r>
      <w:r w:rsidRPr="002E6E8C">
        <w:rPr>
          <w:strike w:val="0"/>
          <w:color w:val="auto"/>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2E6E8C" w:rsidRDefault="002C3418" w:rsidP="00E75196">
      <w:pPr>
        <w:pStyle w:val="Nagwek2"/>
        <w:rPr>
          <w:strike w:val="0"/>
          <w:color w:val="auto"/>
        </w:rPr>
      </w:pPr>
      <w:r w:rsidRPr="002E6E8C">
        <w:rPr>
          <w:strike w:val="0"/>
          <w:color w:val="auto"/>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E6E8C">
        <w:rPr>
          <w:strike w:val="0"/>
          <w:color w:val="auto"/>
        </w:rPr>
        <w:t>Pzp</w:t>
      </w:r>
      <w:proofErr w:type="spellEnd"/>
      <w:r w:rsidRPr="002E6E8C">
        <w:rPr>
          <w:strike w:val="0"/>
          <w:color w:val="auto"/>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2E6E8C" w:rsidRDefault="002C3418" w:rsidP="00E75196">
      <w:pPr>
        <w:pStyle w:val="Nagwek2"/>
        <w:rPr>
          <w:strike w:val="0"/>
          <w:color w:val="auto"/>
        </w:rPr>
      </w:pPr>
      <w:r w:rsidRPr="002E6E8C">
        <w:rPr>
          <w:strike w:val="0"/>
          <w:color w:val="auto"/>
        </w:rPr>
        <w:t>Możliwość korzystania w postępowaniu z „Formularzy do komunikacji” w pełnym zakresie wymaga posiadania konta „Wykonawcy” na Platformie e-Zamówienia oraz zalogowania się na Platformie e-</w:t>
      </w:r>
      <w:r w:rsidRPr="002E6E8C">
        <w:rPr>
          <w:strike w:val="0"/>
          <w:color w:val="auto"/>
        </w:rPr>
        <w:lastRenderedPageBreak/>
        <w:t xml:space="preserv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2E6E8C" w:rsidRDefault="002C3418" w:rsidP="00E75196">
      <w:pPr>
        <w:pStyle w:val="Nagwek2"/>
        <w:rPr>
          <w:strike w:val="0"/>
          <w:color w:val="auto"/>
        </w:rPr>
      </w:pPr>
      <w:r w:rsidRPr="002E6E8C">
        <w:rPr>
          <w:strike w:val="0"/>
          <w:color w:val="auto"/>
        </w:rPr>
        <w:t xml:space="preserve">Wszystkie wysłane i odebrane w postępowaniu przez wykonawcę wiadomości widoczne są po zalogowaniu w podglądzie postępowania w zakładce „Komunikacja”. </w:t>
      </w:r>
    </w:p>
    <w:p w14:paraId="679C2879" w14:textId="77777777" w:rsidR="002C3418" w:rsidRPr="002E6E8C" w:rsidRDefault="002C3418" w:rsidP="00E75196">
      <w:pPr>
        <w:pStyle w:val="Nagwek2"/>
        <w:rPr>
          <w:strike w:val="0"/>
          <w:color w:val="auto"/>
        </w:rPr>
      </w:pPr>
      <w:r w:rsidRPr="002E6E8C">
        <w:rPr>
          <w:strike w:val="0"/>
          <w:color w:val="auto"/>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2E6E8C" w:rsidRDefault="002C3418" w:rsidP="00E75196">
      <w:pPr>
        <w:pStyle w:val="Nagwek2"/>
        <w:rPr>
          <w:strike w:val="0"/>
          <w:color w:val="auto"/>
        </w:rPr>
      </w:pPr>
      <w:r w:rsidRPr="002E6E8C">
        <w:rPr>
          <w:strike w:val="0"/>
          <w:color w:val="auto"/>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2E6E8C" w:rsidRDefault="002C3418" w:rsidP="00E75196">
      <w:pPr>
        <w:pStyle w:val="Nagwek2"/>
        <w:rPr>
          <w:strike w:val="0"/>
          <w:color w:val="auto"/>
        </w:rPr>
      </w:pPr>
      <w:r w:rsidRPr="002E6E8C">
        <w:rPr>
          <w:strike w:val="0"/>
          <w:color w:val="auto"/>
        </w:rPr>
        <w:t xml:space="preserve">W przypadku problemów technicznych i awarii związanych z funkcjonowaniem Platformy e-Zamówienia użytkownicy mogą skorzystać ze wsparcia technicznego dostępnego poprzez formularz udostępniony na stronie internetowej </w:t>
      </w:r>
      <w:hyperlink r:id="rId9" w:history="1">
        <w:r w:rsidR="00D97D85" w:rsidRPr="002E6E8C">
          <w:rPr>
            <w:rStyle w:val="Hipercze"/>
            <w:strike w:val="0"/>
            <w:color w:val="auto"/>
          </w:rPr>
          <w:t>https://ezamowienia.gov.pl</w:t>
        </w:r>
      </w:hyperlink>
      <w:r w:rsidR="00D97D85" w:rsidRPr="002E6E8C">
        <w:rPr>
          <w:strike w:val="0"/>
          <w:color w:val="auto"/>
          <w:lang w:val="pl-PL"/>
        </w:rPr>
        <w:t xml:space="preserve"> </w:t>
      </w:r>
      <w:r w:rsidRPr="002E6E8C">
        <w:rPr>
          <w:strike w:val="0"/>
          <w:color w:val="auto"/>
        </w:rPr>
        <w:t xml:space="preserve"> w zakładce „Zgłoś problem”</w:t>
      </w:r>
    </w:p>
    <w:p w14:paraId="57466D39" w14:textId="3168FDE5" w:rsidR="00F30DC4" w:rsidRPr="002E6E8C" w:rsidRDefault="00F30DC4" w:rsidP="00E75196">
      <w:pPr>
        <w:pStyle w:val="Nagwek2"/>
        <w:rPr>
          <w:strike w:val="0"/>
          <w:color w:val="auto"/>
        </w:rPr>
      </w:pPr>
      <w:r w:rsidRPr="002E6E8C">
        <w:rPr>
          <w:strike w:val="0"/>
          <w:color w:val="auto"/>
        </w:rPr>
        <w:t>Ilekroć w niniejszej SWZ jest mowa o:</w:t>
      </w:r>
    </w:p>
    <w:p w14:paraId="43D9124D" w14:textId="2DA6EBA3" w:rsidR="00F30DC4" w:rsidRPr="002E6E8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2E6E8C">
        <w:rPr>
          <w:rFonts w:asciiTheme="majorHAnsi" w:hAnsiTheme="majorHAnsi" w:cstheme="majorHAnsi"/>
          <w:bCs/>
          <w:iCs/>
          <w:sz w:val="22"/>
          <w:szCs w:val="22"/>
          <w:lang w:val="x-none" w:eastAsia="x-none"/>
        </w:rPr>
        <w:t>t.j</w:t>
      </w:r>
      <w:proofErr w:type="spellEnd"/>
      <w:r w:rsidR="009D777D"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Dz.U.202</w:t>
      </w:r>
      <w:r w:rsidR="009B66FD" w:rsidRPr="002E6E8C">
        <w:rPr>
          <w:rFonts w:asciiTheme="majorHAnsi" w:hAnsiTheme="majorHAnsi" w:cstheme="majorHAnsi"/>
          <w:bCs/>
          <w:iCs/>
          <w:sz w:val="22"/>
          <w:szCs w:val="22"/>
          <w:lang w:eastAsia="x-none"/>
        </w:rPr>
        <w:t>3</w:t>
      </w:r>
      <w:r w:rsidRPr="002E6E8C">
        <w:rPr>
          <w:rFonts w:asciiTheme="majorHAnsi" w:hAnsiTheme="majorHAnsi" w:cstheme="majorHAnsi"/>
          <w:bCs/>
          <w:iCs/>
          <w:sz w:val="22"/>
          <w:szCs w:val="22"/>
          <w:lang w:val="x-none" w:eastAsia="x-none"/>
        </w:rPr>
        <w:t xml:space="preserve"> poz. </w:t>
      </w:r>
      <w:r w:rsidR="009B66FD" w:rsidRPr="002E6E8C">
        <w:rPr>
          <w:rFonts w:asciiTheme="majorHAnsi" w:hAnsiTheme="majorHAnsi" w:cstheme="majorHAnsi"/>
          <w:bCs/>
          <w:iCs/>
          <w:sz w:val="22"/>
          <w:szCs w:val="22"/>
          <w:lang w:eastAsia="x-none"/>
        </w:rPr>
        <w:t>57</w:t>
      </w:r>
      <w:r w:rsidRPr="002E6E8C">
        <w:rPr>
          <w:rFonts w:asciiTheme="majorHAnsi" w:hAnsiTheme="majorHAnsi" w:cstheme="majorHAnsi"/>
          <w:bCs/>
          <w:iCs/>
          <w:sz w:val="22"/>
          <w:szCs w:val="22"/>
          <w:lang w:val="x-none" w:eastAsia="x-none"/>
        </w:rPr>
        <w:t>);</w:t>
      </w:r>
    </w:p>
    <w:p w14:paraId="799FF1B4" w14:textId="37A77100" w:rsidR="00F30DC4" w:rsidRPr="002E6E8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w:t>
      </w:r>
      <w:proofErr w:type="spellStart"/>
      <w:r w:rsidRPr="002E6E8C">
        <w:rPr>
          <w:rFonts w:asciiTheme="majorHAnsi" w:hAnsiTheme="majorHAnsi" w:cstheme="majorHAnsi"/>
          <w:bCs/>
          <w:iCs/>
          <w:sz w:val="22"/>
          <w:szCs w:val="22"/>
          <w:lang w:val="x-none" w:eastAsia="x-none"/>
        </w:rPr>
        <w:t>t.j</w:t>
      </w:r>
      <w:proofErr w:type="spellEnd"/>
      <w:r w:rsidR="009D777D"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Dz.U.202</w:t>
      </w:r>
      <w:r w:rsidR="009B66FD" w:rsidRPr="002E6E8C">
        <w:rPr>
          <w:rFonts w:asciiTheme="majorHAnsi" w:hAnsiTheme="majorHAnsi" w:cstheme="majorHAnsi"/>
          <w:bCs/>
          <w:iCs/>
          <w:sz w:val="22"/>
          <w:szCs w:val="22"/>
          <w:lang w:eastAsia="x-none"/>
        </w:rPr>
        <w:t>2</w:t>
      </w:r>
      <w:r w:rsidRPr="002E6E8C">
        <w:rPr>
          <w:rFonts w:asciiTheme="majorHAnsi" w:hAnsiTheme="majorHAnsi" w:cstheme="majorHAnsi"/>
          <w:bCs/>
          <w:iCs/>
          <w:sz w:val="22"/>
          <w:szCs w:val="22"/>
          <w:lang w:val="x-none" w:eastAsia="x-none"/>
        </w:rPr>
        <w:t xml:space="preserve"> poz. </w:t>
      </w:r>
      <w:r w:rsidR="009B66FD" w:rsidRPr="002E6E8C">
        <w:rPr>
          <w:rFonts w:asciiTheme="majorHAnsi" w:hAnsiTheme="majorHAnsi" w:cstheme="majorHAnsi"/>
          <w:bCs/>
          <w:iCs/>
          <w:sz w:val="22"/>
          <w:szCs w:val="22"/>
          <w:lang w:eastAsia="x-none"/>
        </w:rPr>
        <w:t>671</w:t>
      </w:r>
      <w:r w:rsidRPr="002E6E8C">
        <w:rPr>
          <w:rFonts w:asciiTheme="majorHAnsi" w:hAnsiTheme="majorHAnsi" w:cstheme="majorHAnsi"/>
          <w:bCs/>
          <w:iCs/>
          <w:sz w:val="22"/>
          <w:szCs w:val="22"/>
          <w:lang w:val="x-none" w:eastAsia="x-none"/>
        </w:rPr>
        <w:t>).</w:t>
      </w:r>
    </w:p>
    <w:p w14:paraId="08088F83"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5" w:name="_Hlk37936911"/>
      <w:r w:rsidRPr="002E6E8C">
        <w:rPr>
          <w:rFonts w:asciiTheme="majorHAnsi" w:hAnsiTheme="majorHAnsi" w:cstheme="majorHAnsi"/>
          <w:bCs/>
          <w:iCs/>
          <w:sz w:val="22"/>
          <w:szCs w:val="22"/>
          <w:lang w:val="x-none" w:eastAsia="x-none"/>
        </w:rPr>
        <w:t>Zalecenia Zamawiającego odnośnie kwalifikowanego podpisu elektronicznego</w:t>
      </w:r>
      <w:bookmarkEnd w:id="15"/>
      <w:r w:rsidRPr="002E6E8C">
        <w:rPr>
          <w:rFonts w:asciiTheme="majorHAnsi" w:hAnsiTheme="majorHAnsi" w:cstheme="majorHAnsi"/>
          <w:bCs/>
          <w:iCs/>
          <w:sz w:val="22"/>
          <w:szCs w:val="22"/>
          <w:lang w:val="x-none" w:eastAsia="x-none"/>
        </w:rPr>
        <w:t>:</w:t>
      </w:r>
    </w:p>
    <w:p w14:paraId="4B7657A6" w14:textId="77777777" w:rsidR="00F30DC4" w:rsidRPr="002E6E8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16" w:name="_Hlk37936930"/>
      <w:r w:rsidRPr="002E6E8C">
        <w:rPr>
          <w:rFonts w:asciiTheme="majorHAnsi" w:hAnsiTheme="majorHAnsi" w:cstheme="majorHAnsi"/>
          <w:bCs/>
          <w:iCs/>
          <w:sz w:val="22"/>
          <w:szCs w:val="22"/>
          <w:lang w:val="x-none" w:eastAsia="x-none"/>
        </w:rPr>
        <w:t xml:space="preserve">dokumenty sporządzone i przesyłane w formacie .pdf zaleca się podpisywać kwalifikowanym podpisem elektronicznym w formacie </w:t>
      </w:r>
      <w:proofErr w:type="spellStart"/>
      <w:r w:rsidRPr="002E6E8C">
        <w:rPr>
          <w:rFonts w:asciiTheme="majorHAnsi" w:hAnsiTheme="majorHAnsi" w:cstheme="majorHAnsi"/>
          <w:bCs/>
          <w:iCs/>
          <w:sz w:val="22"/>
          <w:szCs w:val="22"/>
          <w:lang w:val="x-none" w:eastAsia="x-none"/>
        </w:rPr>
        <w:t>PAdES</w:t>
      </w:r>
      <w:bookmarkEnd w:id="16"/>
      <w:proofErr w:type="spellEnd"/>
      <w:r w:rsidRPr="002E6E8C">
        <w:rPr>
          <w:rFonts w:asciiTheme="majorHAnsi" w:hAnsiTheme="majorHAnsi" w:cstheme="majorHAnsi"/>
          <w:bCs/>
          <w:iCs/>
          <w:sz w:val="22"/>
          <w:szCs w:val="22"/>
          <w:lang w:val="x-none" w:eastAsia="x-none"/>
        </w:rPr>
        <w:t>;</w:t>
      </w:r>
    </w:p>
    <w:p w14:paraId="160D6AF3" w14:textId="77777777" w:rsidR="00F30DC4" w:rsidRPr="002E6E8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dokumenty sporządzone i przesyłane w formacie innym niż .pdf (np.: .</w:t>
      </w:r>
      <w:proofErr w:type="spellStart"/>
      <w:r w:rsidRPr="002E6E8C">
        <w:rPr>
          <w:rFonts w:asciiTheme="majorHAnsi" w:hAnsiTheme="majorHAnsi" w:cstheme="majorHAnsi"/>
          <w:bCs/>
          <w:iCs/>
          <w:sz w:val="22"/>
          <w:szCs w:val="22"/>
          <w:lang w:val="x-none" w:eastAsia="x-none"/>
        </w:rPr>
        <w:t>doc</w:t>
      </w:r>
      <w:proofErr w:type="spellEnd"/>
      <w:r w:rsidRPr="002E6E8C">
        <w:rPr>
          <w:rFonts w:asciiTheme="majorHAnsi" w:hAnsiTheme="majorHAnsi" w:cstheme="majorHAnsi"/>
          <w:bCs/>
          <w:iCs/>
          <w:sz w:val="22"/>
          <w:szCs w:val="22"/>
          <w:lang w:val="x-none" w:eastAsia="x-none"/>
        </w:rPr>
        <w:t>, .</w:t>
      </w:r>
      <w:proofErr w:type="spellStart"/>
      <w:r w:rsidRPr="002E6E8C">
        <w:rPr>
          <w:rFonts w:asciiTheme="majorHAnsi" w:hAnsiTheme="majorHAnsi" w:cstheme="majorHAnsi"/>
          <w:bCs/>
          <w:iCs/>
          <w:sz w:val="22"/>
          <w:szCs w:val="22"/>
          <w:lang w:val="x-none" w:eastAsia="x-none"/>
        </w:rPr>
        <w:t>docx</w:t>
      </w:r>
      <w:proofErr w:type="spellEnd"/>
      <w:r w:rsidRPr="002E6E8C">
        <w:rPr>
          <w:rFonts w:asciiTheme="majorHAnsi" w:hAnsiTheme="majorHAnsi" w:cstheme="majorHAnsi"/>
          <w:bCs/>
          <w:iCs/>
          <w:sz w:val="22"/>
          <w:szCs w:val="22"/>
          <w:lang w:val="x-none" w:eastAsia="x-none"/>
        </w:rPr>
        <w:t>, .</w:t>
      </w:r>
      <w:proofErr w:type="spellStart"/>
      <w:r w:rsidRPr="002E6E8C">
        <w:rPr>
          <w:rFonts w:asciiTheme="majorHAnsi" w:hAnsiTheme="majorHAnsi" w:cstheme="majorHAnsi"/>
          <w:bCs/>
          <w:iCs/>
          <w:sz w:val="22"/>
          <w:szCs w:val="22"/>
          <w:lang w:val="x-none" w:eastAsia="x-none"/>
        </w:rPr>
        <w:t>xlsx</w:t>
      </w:r>
      <w:proofErr w:type="spellEnd"/>
      <w:r w:rsidRPr="002E6E8C">
        <w:rPr>
          <w:rFonts w:asciiTheme="majorHAnsi" w:hAnsiTheme="majorHAnsi" w:cstheme="majorHAnsi"/>
          <w:bCs/>
          <w:iCs/>
          <w:sz w:val="22"/>
          <w:szCs w:val="22"/>
          <w:lang w:val="x-none" w:eastAsia="x-none"/>
        </w:rPr>
        <w:t>, .</w:t>
      </w:r>
      <w:proofErr w:type="spellStart"/>
      <w:r w:rsidRPr="002E6E8C">
        <w:rPr>
          <w:rFonts w:asciiTheme="majorHAnsi" w:hAnsiTheme="majorHAnsi" w:cstheme="majorHAnsi"/>
          <w:bCs/>
          <w:iCs/>
          <w:sz w:val="22"/>
          <w:szCs w:val="22"/>
          <w:lang w:val="x-none" w:eastAsia="x-none"/>
        </w:rPr>
        <w:t>xml</w:t>
      </w:r>
      <w:proofErr w:type="spellEnd"/>
      <w:r w:rsidRPr="002E6E8C">
        <w:rPr>
          <w:rFonts w:asciiTheme="majorHAnsi" w:hAnsiTheme="majorHAnsi" w:cstheme="majorHAnsi"/>
          <w:bCs/>
          <w:iCs/>
          <w:sz w:val="22"/>
          <w:szCs w:val="22"/>
          <w:lang w:val="x-none" w:eastAsia="x-none"/>
        </w:rPr>
        <w:t xml:space="preserve">) zaleca się podpisywać kwalifikowanym podpisem elektronicznym w formacie </w:t>
      </w:r>
      <w:proofErr w:type="spellStart"/>
      <w:r w:rsidRPr="002E6E8C">
        <w:rPr>
          <w:rFonts w:asciiTheme="majorHAnsi" w:hAnsiTheme="majorHAnsi" w:cstheme="majorHAnsi"/>
          <w:bCs/>
          <w:iCs/>
          <w:sz w:val="22"/>
          <w:szCs w:val="22"/>
          <w:lang w:val="x-none" w:eastAsia="x-none"/>
        </w:rPr>
        <w:t>XAdES</w:t>
      </w:r>
      <w:proofErr w:type="spellEnd"/>
      <w:r w:rsidRPr="002E6E8C">
        <w:rPr>
          <w:rFonts w:asciiTheme="majorHAnsi" w:hAnsiTheme="majorHAnsi" w:cstheme="majorHAnsi"/>
          <w:bCs/>
          <w:iCs/>
          <w:sz w:val="22"/>
          <w:szCs w:val="22"/>
          <w:lang w:val="x-none" w:eastAsia="x-none"/>
        </w:rPr>
        <w:t>;</w:t>
      </w:r>
    </w:p>
    <w:p w14:paraId="1BCCB87B" w14:textId="77777777" w:rsidR="00F30DC4" w:rsidRPr="002E6E8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7" w:name="_Hlk37937004"/>
      <w:r w:rsidRPr="002E6E8C">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17"/>
      <w:r w:rsidRPr="002E6E8C">
        <w:rPr>
          <w:rFonts w:asciiTheme="majorHAnsi" w:hAnsiTheme="majorHAnsi" w:cstheme="majorHAnsi"/>
          <w:bCs/>
          <w:iCs/>
          <w:sz w:val="22"/>
          <w:szCs w:val="22"/>
          <w:lang w:val="x-none" w:eastAsia="x-none"/>
        </w:rPr>
        <w:t>:</w:t>
      </w:r>
    </w:p>
    <w:p w14:paraId="5832F854" w14:textId="77777777" w:rsidR="00F30DC4" w:rsidRPr="002E6E8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18" w:name="_Hlk37937034"/>
      <w:r w:rsidRPr="002E6E8C">
        <w:rPr>
          <w:rFonts w:asciiTheme="majorHAnsi" w:hAnsiTheme="majorHAnsi" w:cstheme="majorHAnsi"/>
          <w:bCs/>
          <w:iCs/>
          <w:sz w:val="22"/>
          <w:szCs w:val="22"/>
          <w:lang w:val="x-none" w:eastAsia="x-none"/>
        </w:rPr>
        <w:t>stały dostęp do sieci Internet</w:t>
      </w:r>
      <w:bookmarkEnd w:id="18"/>
      <w:r w:rsidRPr="002E6E8C">
        <w:rPr>
          <w:rFonts w:asciiTheme="majorHAnsi" w:hAnsiTheme="majorHAnsi" w:cstheme="majorHAnsi"/>
          <w:bCs/>
          <w:iCs/>
          <w:sz w:val="22"/>
          <w:szCs w:val="22"/>
          <w:lang w:val="x-none" w:eastAsia="x-none"/>
        </w:rPr>
        <w:t>;</w:t>
      </w:r>
    </w:p>
    <w:p w14:paraId="366D8549" w14:textId="77777777" w:rsidR="00F30DC4" w:rsidRPr="002E6E8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19" w:name="_Hlk37937050"/>
      <w:r w:rsidRPr="002E6E8C">
        <w:rPr>
          <w:rFonts w:asciiTheme="majorHAnsi" w:eastAsia="Calibri" w:hAnsiTheme="majorHAnsi" w:cstheme="majorHAnsi"/>
          <w:bCs/>
          <w:iCs/>
          <w:sz w:val="22"/>
          <w:szCs w:val="22"/>
          <w:lang w:eastAsia="x-none"/>
        </w:rPr>
        <w:t>posiadanie dowolnej i aktywnej skrzynki poczty elektronicznej (e-mail)</w:t>
      </w:r>
      <w:bookmarkEnd w:id="19"/>
      <w:r w:rsidRPr="002E6E8C">
        <w:rPr>
          <w:rFonts w:asciiTheme="majorHAnsi" w:eastAsia="Calibri" w:hAnsiTheme="majorHAnsi" w:cstheme="majorHAnsi"/>
          <w:bCs/>
          <w:iCs/>
          <w:sz w:val="22"/>
          <w:szCs w:val="22"/>
          <w:lang w:eastAsia="x-none"/>
        </w:rPr>
        <w:t>,</w:t>
      </w:r>
    </w:p>
    <w:p w14:paraId="229F0209" w14:textId="77777777" w:rsidR="00F30DC4" w:rsidRPr="002E6E8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74"/>
      <w:r w:rsidRPr="002E6E8C">
        <w:rPr>
          <w:rFonts w:asciiTheme="majorHAnsi" w:eastAsia="Calibri" w:hAnsiTheme="majorHAnsi" w:cstheme="majorHAnsi"/>
          <w:sz w:val="22"/>
          <w:szCs w:val="22"/>
          <w:lang w:eastAsia="en-US"/>
        </w:rPr>
        <w:t>komputer z zainstalowanym systemem operacyjnym Windows 7 (lub nowszym) albo Linux</w:t>
      </w:r>
      <w:bookmarkEnd w:id="20"/>
      <w:r w:rsidRPr="002E6E8C">
        <w:rPr>
          <w:rFonts w:asciiTheme="majorHAnsi" w:eastAsia="Calibri" w:hAnsiTheme="majorHAnsi" w:cstheme="majorHAnsi"/>
          <w:bCs/>
          <w:iCs/>
          <w:sz w:val="22"/>
          <w:szCs w:val="22"/>
          <w:lang w:eastAsia="x-none"/>
        </w:rPr>
        <w:t>,</w:t>
      </w:r>
    </w:p>
    <w:p w14:paraId="491DD5CE" w14:textId="77777777" w:rsidR="00F30DC4" w:rsidRPr="002E6E8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92"/>
      <w:r w:rsidRPr="002E6E8C">
        <w:rPr>
          <w:rFonts w:asciiTheme="majorHAnsi" w:eastAsia="Calibri" w:hAnsiTheme="majorHAnsi" w:cstheme="majorHAnsi"/>
          <w:bCs/>
          <w:iCs/>
          <w:sz w:val="22"/>
          <w:szCs w:val="22"/>
          <w:lang w:eastAsia="x-none"/>
        </w:rPr>
        <w:t>zainstalowana dowolna przeglądarka internetowa</w:t>
      </w:r>
      <w:r w:rsidRPr="002E6E8C">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2E6E8C">
        <w:rPr>
          <w:rFonts w:asciiTheme="majorHAnsi" w:eastAsia="Calibri" w:hAnsiTheme="majorHAnsi" w:cstheme="majorHAnsi"/>
          <w:sz w:val="22"/>
          <w:szCs w:val="22"/>
          <w:lang w:eastAsia="en-US"/>
        </w:rPr>
        <w:t>Firefox</w:t>
      </w:r>
      <w:proofErr w:type="spellEnd"/>
      <w:r w:rsidRPr="002E6E8C">
        <w:rPr>
          <w:rFonts w:asciiTheme="majorHAnsi" w:eastAsia="Calibri" w:hAnsiTheme="majorHAnsi" w:cstheme="majorHAnsi"/>
          <w:sz w:val="22"/>
          <w:szCs w:val="22"/>
          <w:lang w:eastAsia="en-US"/>
        </w:rPr>
        <w:t>, Google Chrome, Opera)</w:t>
      </w:r>
      <w:bookmarkEnd w:id="21"/>
      <w:r w:rsidRPr="002E6E8C">
        <w:rPr>
          <w:rFonts w:asciiTheme="majorHAnsi" w:eastAsia="Calibri" w:hAnsiTheme="majorHAnsi" w:cstheme="majorHAnsi"/>
          <w:bCs/>
          <w:iCs/>
          <w:sz w:val="22"/>
          <w:szCs w:val="22"/>
          <w:lang w:eastAsia="x-none"/>
        </w:rPr>
        <w:t>,</w:t>
      </w:r>
    </w:p>
    <w:p w14:paraId="18A02511" w14:textId="77777777" w:rsidR="00F30DC4" w:rsidRPr="002E6E8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2" w:name="_Hlk37937106"/>
      <w:r w:rsidRPr="002E6E8C">
        <w:rPr>
          <w:rFonts w:asciiTheme="majorHAnsi" w:hAnsiTheme="majorHAnsi" w:cstheme="majorHAnsi"/>
          <w:bCs/>
          <w:iCs/>
          <w:sz w:val="22"/>
          <w:szCs w:val="22"/>
          <w:lang w:val="x-none" w:eastAsia="x-none"/>
        </w:rPr>
        <w:t xml:space="preserve">włączona obsługa JavaScript oraz </w:t>
      </w:r>
      <w:proofErr w:type="spellStart"/>
      <w:r w:rsidRPr="002E6E8C">
        <w:rPr>
          <w:rFonts w:asciiTheme="majorHAnsi" w:hAnsiTheme="majorHAnsi" w:cstheme="majorHAnsi"/>
          <w:bCs/>
          <w:iCs/>
          <w:sz w:val="22"/>
          <w:szCs w:val="22"/>
          <w:lang w:val="x-none" w:eastAsia="x-none"/>
        </w:rPr>
        <w:t>Cookies</w:t>
      </w:r>
      <w:bookmarkEnd w:id="22"/>
      <w:proofErr w:type="spellEnd"/>
      <w:r w:rsidRPr="002E6E8C">
        <w:rPr>
          <w:rFonts w:asciiTheme="majorHAnsi" w:hAnsiTheme="majorHAnsi" w:cstheme="majorHAnsi"/>
          <w:bCs/>
          <w:iCs/>
          <w:sz w:val="22"/>
          <w:szCs w:val="22"/>
          <w:lang w:val="x-none" w:eastAsia="x-none"/>
        </w:rPr>
        <w:t>.</w:t>
      </w:r>
    </w:p>
    <w:p w14:paraId="52BABFDC"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3" w:name="_Hlk75250906"/>
      <w:r w:rsidRPr="002E6E8C">
        <w:rPr>
          <w:rFonts w:asciiTheme="majorHAnsi" w:hAnsiTheme="majorHAnsi" w:cstheme="majorHAnsi"/>
          <w:bCs/>
          <w:iCs/>
          <w:sz w:val="22"/>
          <w:szCs w:val="22"/>
          <w:lang w:val="x-none" w:eastAsia="x-none"/>
        </w:rPr>
        <w:t>Zamawiający dopuszcza następujący format przesyłanych danych:</w:t>
      </w:r>
    </w:p>
    <w:bookmarkEnd w:id="23"/>
    <w:p w14:paraId="615F4E16" w14:textId="77777777" w:rsidR="00F30DC4" w:rsidRPr="002E6E8C" w:rsidRDefault="00F30DC4" w:rsidP="00F91FBF">
      <w:pPr>
        <w:numPr>
          <w:ilvl w:val="0"/>
          <w:numId w:val="20"/>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2E6E8C">
        <w:rPr>
          <w:rFonts w:asciiTheme="majorHAnsi" w:hAnsiTheme="majorHAnsi" w:cstheme="majorHAnsi"/>
          <w:b/>
          <w:bCs/>
          <w:iCs/>
          <w:sz w:val="22"/>
          <w:szCs w:val="22"/>
          <w:lang w:val="x-none" w:eastAsia="x-none"/>
        </w:rPr>
        <w:t>.pdf</w:t>
      </w:r>
      <w:r w:rsidRPr="002E6E8C">
        <w:rPr>
          <w:rFonts w:asciiTheme="majorHAnsi" w:hAnsiTheme="majorHAnsi" w:cstheme="majorHAnsi"/>
          <w:bCs/>
          <w:iCs/>
          <w:sz w:val="22"/>
          <w:szCs w:val="22"/>
          <w:lang w:val="x-none" w:eastAsia="x-none"/>
        </w:rPr>
        <w:t xml:space="preserve">; </w:t>
      </w:r>
    </w:p>
    <w:p w14:paraId="204382CD" w14:textId="77777777" w:rsidR="00F30DC4" w:rsidRPr="002E6E8C" w:rsidRDefault="00F30DC4" w:rsidP="00F91FBF">
      <w:pPr>
        <w:numPr>
          <w:ilvl w:val="0"/>
          <w:numId w:val="20"/>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 celu ewentualnej kompresji danych Zamawiający rekomenduje wykorzystanie jednego z rozszerzeń: </w:t>
      </w:r>
      <w:r w:rsidRPr="002E6E8C">
        <w:rPr>
          <w:rFonts w:asciiTheme="majorHAnsi" w:hAnsiTheme="majorHAnsi" w:cstheme="majorHAnsi"/>
          <w:b/>
          <w:bCs/>
          <w:iCs/>
          <w:sz w:val="22"/>
          <w:szCs w:val="22"/>
          <w:lang w:val="x-none" w:eastAsia="x-none"/>
        </w:rPr>
        <w:t>.zip</w:t>
      </w:r>
      <w:r w:rsidRPr="002E6E8C">
        <w:rPr>
          <w:rFonts w:asciiTheme="majorHAnsi" w:hAnsiTheme="majorHAnsi" w:cstheme="majorHAnsi"/>
          <w:bCs/>
          <w:iCs/>
          <w:sz w:val="22"/>
          <w:szCs w:val="22"/>
          <w:lang w:val="x-none" w:eastAsia="x-none"/>
        </w:rPr>
        <w:t xml:space="preserve"> lub </w:t>
      </w:r>
      <w:r w:rsidRPr="002E6E8C">
        <w:rPr>
          <w:rFonts w:asciiTheme="majorHAnsi" w:hAnsiTheme="majorHAnsi" w:cstheme="majorHAnsi"/>
          <w:b/>
          <w:bCs/>
          <w:iCs/>
          <w:sz w:val="22"/>
          <w:szCs w:val="22"/>
          <w:lang w:val="x-none" w:eastAsia="x-none"/>
        </w:rPr>
        <w:t>.7Z</w:t>
      </w:r>
      <w:r w:rsidRPr="002E6E8C">
        <w:rPr>
          <w:rFonts w:asciiTheme="majorHAnsi" w:hAnsiTheme="majorHAnsi" w:cstheme="majorHAnsi"/>
          <w:bCs/>
          <w:iCs/>
          <w:sz w:val="22"/>
          <w:szCs w:val="22"/>
          <w:lang w:val="x-none" w:eastAsia="x-none"/>
        </w:rPr>
        <w:t>;</w:t>
      </w:r>
    </w:p>
    <w:p w14:paraId="19BC7FF2" w14:textId="2AC868C9" w:rsidR="00F30DC4" w:rsidRPr="002E6E8C" w:rsidRDefault="00F30DC4" w:rsidP="00F91FBF">
      <w:pPr>
        <w:numPr>
          <w:ilvl w:val="0"/>
          <w:numId w:val="20"/>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 xml:space="preserve">maksymalny rozmiar pliku podpisanego </w:t>
      </w:r>
      <w:r w:rsidRPr="002E6E8C">
        <w:rPr>
          <w:rFonts w:asciiTheme="majorHAnsi" w:hAnsiTheme="majorHAnsi" w:cstheme="majorHAnsi"/>
          <w:b/>
          <w:bCs/>
          <w:iCs/>
          <w:sz w:val="22"/>
          <w:szCs w:val="22"/>
          <w:lang w:val="x-none" w:eastAsia="x-none"/>
        </w:rPr>
        <w:t>podpisem zaufanym</w:t>
      </w:r>
      <w:r w:rsidRPr="002E6E8C">
        <w:rPr>
          <w:rFonts w:asciiTheme="majorHAnsi" w:hAnsiTheme="majorHAnsi" w:cstheme="majorHAnsi"/>
          <w:bCs/>
          <w:iCs/>
          <w:sz w:val="22"/>
          <w:szCs w:val="22"/>
          <w:lang w:val="x-none" w:eastAsia="x-none"/>
        </w:rPr>
        <w:t xml:space="preserve"> nie może być większy niż </w:t>
      </w:r>
      <w:r w:rsidR="00F0641E">
        <w:rPr>
          <w:rFonts w:asciiTheme="majorHAnsi" w:hAnsiTheme="majorHAnsi" w:cstheme="majorHAnsi"/>
          <w:b/>
          <w:bCs/>
          <w:iCs/>
          <w:sz w:val="22"/>
          <w:szCs w:val="22"/>
          <w:lang w:val="x-none" w:eastAsia="x-none"/>
        </w:rPr>
        <w:t>25</w:t>
      </w:r>
      <w:r w:rsidRPr="002E6E8C">
        <w:rPr>
          <w:rFonts w:asciiTheme="majorHAnsi" w:hAnsiTheme="majorHAnsi" w:cstheme="majorHAnsi"/>
          <w:b/>
          <w:bCs/>
          <w:iCs/>
          <w:sz w:val="22"/>
          <w:szCs w:val="22"/>
          <w:lang w:val="x-none" w:eastAsia="x-none"/>
        </w:rPr>
        <w:t>Mb</w:t>
      </w:r>
      <w:r w:rsidRPr="002E6E8C">
        <w:rPr>
          <w:rFonts w:asciiTheme="majorHAnsi" w:hAnsiTheme="majorHAnsi" w:cstheme="majorHAnsi"/>
          <w:b/>
          <w:bCs/>
          <w:iCs/>
          <w:sz w:val="22"/>
          <w:szCs w:val="22"/>
          <w:vertAlign w:val="superscript"/>
          <w:lang w:val="x-none" w:eastAsia="x-none"/>
        </w:rPr>
        <w:t>1</w:t>
      </w:r>
      <w:r w:rsidRPr="002E6E8C">
        <w:rPr>
          <w:rFonts w:asciiTheme="majorHAnsi" w:hAnsiTheme="majorHAnsi" w:cstheme="majorHAnsi"/>
          <w:bCs/>
          <w:iCs/>
          <w:sz w:val="22"/>
          <w:szCs w:val="22"/>
          <w:lang w:val="x-none" w:eastAsia="x-none"/>
        </w:rPr>
        <w:t>.</w:t>
      </w:r>
    </w:p>
    <w:p w14:paraId="265B6BC4"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4" w:name="_Hlk37938680"/>
      <w:bookmarkEnd w:id="13"/>
      <w:r w:rsidRPr="002E6E8C">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4"/>
      <w:r w:rsidRPr="002E6E8C">
        <w:rPr>
          <w:rFonts w:asciiTheme="majorHAnsi" w:hAnsiTheme="majorHAnsi" w:cstheme="majorHAnsi"/>
          <w:bCs/>
          <w:iCs/>
          <w:sz w:val="22"/>
          <w:szCs w:val="22"/>
          <w:lang w:eastAsia="x-none"/>
        </w:rPr>
        <w:t>.</w:t>
      </w:r>
    </w:p>
    <w:p w14:paraId="1C4203AA"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2E6E8C" w:rsidRPr="002E6E8C" w14:paraId="4DDE0A40" w14:textId="77777777" w:rsidTr="004138C8">
        <w:tc>
          <w:tcPr>
            <w:tcW w:w="8636" w:type="dxa"/>
            <w:tcBorders>
              <w:top w:val="nil"/>
              <w:left w:val="nil"/>
              <w:bottom w:val="nil"/>
              <w:right w:val="nil"/>
            </w:tcBorders>
            <w:hideMark/>
          </w:tcPr>
          <w:p w14:paraId="2B9352D9" w14:textId="42A2FDF0" w:rsidR="00F30DC4" w:rsidRPr="002E6E8C" w:rsidRDefault="00B7610B" w:rsidP="009320B5">
            <w:pPr>
              <w:ind w:left="-83"/>
              <w:rPr>
                <w:rFonts w:asciiTheme="majorHAnsi" w:hAnsiTheme="majorHAnsi" w:cstheme="majorHAnsi"/>
                <w:sz w:val="22"/>
                <w:szCs w:val="22"/>
                <w:lang w:val="pt-BR"/>
              </w:rPr>
            </w:pPr>
            <w:r w:rsidRPr="002E6E8C">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2E6E8C">
        <w:rPr>
          <w:rFonts w:asciiTheme="majorHAnsi" w:hAnsiTheme="majorHAnsi" w:cstheme="majorHAnsi"/>
          <w:b/>
          <w:caps/>
          <w:kern w:val="32"/>
          <w:sz w:val="22"/>
          <w:szCs w:val="22"/>
          <w:lang w:val="x-none" w:eastAsia="x-none"/>
        </w:rPr>
        <w:t>OPIS SPO</w:t>
      </w:r>
      <w:bookmarkStart w:id="25" w:name="_Hlk37938975"/>
      <w:r w:rsidRPr="002E6E8C">
        <w:rPr>
          <w:rFonts w:asciiTheme="majorHAnsi" w:hAnsiTheme="majorHAnsi" w:cstheme="majorHAnsi"/>
          <w:b/>
          <w:caps/>
          <w:kern w:val="32"/>
          <w:sz w:val="22"/>
          <w:szCs w:val="22"/>
          <w:lang w:val="x-none" w:eastAsia="x-none"/>
        </w:rPr>
        <w:t>SOBU UDZIELANIA WYJAŚNIEŃ TREŚCI SWZ</w:t>
      </w:r>
      <w:bookmarkEnd w:id="25"/>
    </w:p>
    <w:p w14:paraId="7E68498A" w14:textId="236DC04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6" w:name="_Hlk37783375"/>
      <w:bookmarkStart w:id="27" w:name="_Hlk37938993"/>
      <w:r w:rsidRPr="002E6E8C">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28" w:name="_Hlk37783409"/>
      <w:bookmarkEnd w:id="26"/>
    </w:p>
    <w:p w14:paraId="01DA20D5"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8"/>
    </w:p>
    <w:p w14:paraId="282A3BDC"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wniosek o wyjaśnienie treści SWZ nie wpłynie w terminie, o którym mowa w</w:t>
      </w:r>
      <w:r w:rsidRPr="002E6E8C">
        <w:rPr>
          <w:rFonts w:asciiTheme="majorHAnsi" w:hAnsiTheme="majorHAnsi" w:cstheme="majorHAnsi"/>
          <w:bCs/>
          <w:iCs/>
          <w:sz w:val="22"/>
          <w:szCs w:val="22"/>
          <w:lang w:eastAsia="x-none"/>
        </w:rPr>
        <w:t xml:space="preserve"> punkcie powyżej, </w:t>
      </w:r>
      <w:r w:rsidRPr="002E6E8C">
        <w:rPr>
          <w:rFonts w:asciiTheme="majorHAnsi" w:hAnsiTheme="majorHAnsi" w:cstheme="majorHAnsi"/>
          <w:bCs/>
          <w:iCs/>
          <w:sz w:val="22"/>
          <w:szCs w:val="22"/>
          <w:lang w:val="x-none" w:eastAsia="x-none"/>
        </w:rPr>
        <w:t>Zamawiający nie ma obowiązku udzielania wyjaśnień SWZ.</w:t>
      </w:r>
    </w:p>
    <w:p w14:paraId="77472E67"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 </w:t>
      </w:r>
      <w:bookmarkEnd w:id="27"/>
      <w:r w:rsidRPr="002E6E8C">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2E6E8C">
        <w:rPr>
          <w:rFonts w:asciiTheme="majorHAnsi" w:hAnsiTheme="majorHAnsi" w:cstheme="majorHAnsi"/>
          <w:bCs/>
          <w:iCs/>
          <w:sz w:val="22"/>
          <w:szCs w:val="22"/>
          <w:lang w:eastAsia="x-none"/>
        </w:rPr>
        <w:t>.</w:t>
      </w:r>
    </w:p>
    <w:p w14:paraId="704B122A"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Wymagania dotycz</w:t>
      </w:r>
      <w:r w:rsidRPr="002E6E8C">
        <w:rPr>
          <w:rFonts w:asciiTheme="majorHAnsi" w:eastAsia="TimesNewRoman" w:hAnsiTheme="majorHAnsi" w:cstheme="majorHAnsi"/>
          <w:b/>
          <w:bCs/>
          <w:caps/>
          <w:kern w:val="32"/>
          <w:sz w:val="22"/>
          <w:szCs w:val="22"/>
          <w:lang w:val="x-none" w:eastAsia="x-none"/>
        </w:rPr>
        <w:t>ą</w:t>
      </w:r>
      <w:r w:rsidRPr="002E6E8C">
        <w:rPr>
          <w:rFonts w:asciiTheme="majorHAnsi" w:hAnsiTheme="majorHAnsi" w:cstheme="majorHAnsi"/>
          <w:b/>
          <w:bCs/>
          <w:caps/>
          <w:kern w:val="32"/>
          <w:sz w:val="22"/>
          <w:szCs w:val="22"/>
          <w:lang w:val="x-none" w:eastAsia="x-none"/>
        </w:rPr>
        <w:t>ce wadium</w:t>
      </w:r>
      <w:bookmarkEnd w:id="14"/>
    </w:p>
    <w:p w14:paraId="7C34E333" w14:textId="69BE2CE0" w:rsidR="00F0641E" w:rsidRPr="00334723" w:rsidRDefault="00F0641E" w:rsidP="00F0641E">
      <w:pPr>
        <w:numPr>
          <w:ilvl w:val="1"/>
          <w:numId w:val="1"/>
        </w:numPr>
        <w:spacing w:before="120"/>
        <w:jc w:val="both"/>
        <w:outlineLvl w:val="1"/>
        <w:rPr>
          <w:rFonts w:asciiTheme="majorHAnsi" w:hAnsiTheme="majorHAnsi" w:cstheme="majorHAnsi"/>
          <w:b/>
          <w:bCs/>
          <w:iCs/>
          <w:color w:val="000000"/>
          <w:sz w:val="22"/>
          <w:szCs w:val="22"/>
          <w:lang w:val="x-none" w:eastAsia="x-none"/>
        </w:rPr>
      </w:pPr>
      <w:bookmarkStart w:id="29" w:name="_Toc258314251"/>
      <w:r w:rsidRPr="00334723">
        <w:rPr>
          <w:rFonts w:asciiTheme="majorHAnsi" w:hAnsiTheme="majorHAnsi" w:cstheme="majorHAnsi"/>
          <w:bCs/>
          <w:iCs/>
          <w:color w:val="000000"/>
          <w:sz w:val="22"/>
          <w:szCs w:val="22"/>
          <w:lang w:eastAsia="x-none"/>
        </w:rPr>
        <w:t xml:space="preserve">Wykonawca zobowiązany jest do wniesienia wadium </w:t>
      </w:r>
      <w:r w:rsidRPr="00334723">
        <w:rPr>
          <w:rFonts w:asciiTheme="majorHAnsi" w:hAnsiTheme="majorHAnsi" w:cstheme="majorHAnsi"/>
          <w:bCs/>
          <w:iCs/>
          <w:color w:val="000000"/>
          <w:sz w:val="22"/>
          <w:szCs w:val="22"/>
          <w:lang w:val="x-none" w:eastAsia="x-none"/>
        </w:rPr>
        <w:t xml:space="preserve">w wysokości: </w:t>
      </w:r>
      <w:r w:rsidR="00FB23E4">
        <w:rPr>
          <w:rFonts w:asciiTheme="majorHAnsi" w:hAnsiTheme="majorHAnsi" w:cstheme="majorHAnsi"/>
          <w:b/>
          <w:bCs/>
          <w:iCs/>
          <w:color w:val="000000"/>
          <w:sz w:val="22"/>
          <w:szCs w:val="22"/>
          <w:lang w:eastAsia="x-none"/>
        </w:rPr>
        <w:t>28</w:t>
      </w:r>
      <w:r w:rsidRPr="00334723">
        <w:rPr>
          <w:rFonts w:asciiTheme="majorHAnsi" w:hAnsiTheme="majorHAnsi" w:cstheme="majorHAnsi"/>
          <w:b/>
          <w:bCs/>
          <w:iCs/>
          <w:color w:val="000000"/>
          <w:sz w:val="22"/>
          <w:szCs w:val="22"/>
          <w:lang w:val="x-none" w:eastAsia="x-none"/>
        </w:rPr>
        <w:t xml:space="preserve"> 000.00 PLN</w:t>
      </w:r>
      <w:r w:rsidRPr="00334723">
        <w:rPr>
          <w:rFonts w:asciiTheme="majorHAnsi" w:hAnsiTheme="majorHAnsi" w:cstheme="majorHAnsi"/>
          <w:bCs/>
          <w:iCs/>
          <w:color w:val="000000"/>
          <w:sz w:val="22"/>
          <w:szCs w:val="22"/>
          <w:lang w:val="x-none" w:eastAsia="x-none"/>
        </w:rPr>
        <w:t xml:space="preserve"> (słownie:  </w:t>
      </w:r>
      <w:r w:rsidR="00FB23E4">
        <w:rPr>
          <w:rFonts w:asciiTheme="majorHAnsi" w:hAnsiTheme="majorHAnsi" w:cstheme="majorHAnsi"/>
          <w:bCs/>
          <w:iCs/>
          <w:color w:val="000000"/>
          <w:sz w:val="22"/>
          <w:szCs w:val="22"/>
          <w:lang w:eastAsia="x-none"/>
        </w:rPr>
        <w:t>dwadzieścia osiem</w:t>
      </w:r>
      <w:r w:rsidRPr="00334723">
        <w:rPr>
          <w:rFonts w:asciiTheme="majorHAnsi" w:hAnsiTheme="majorHAnsi" w:cstheme="majorHAnsi"/>
          <w:bCs/>
          <w:iCs/>
          <w:color w:val="000000"/>
          <w:sz w:val="22"/>
          <w:szCs w:val="22"/>
          <w:lang w:val="x-none" w:eastAsia="x-none"/>
        </w:rPr>
        <w:t xml:space="preserve"> tysięcy 00/100 PLN).</w:t>
      </w:r>
    </w:p>
    <w:p w14:paraId="13FD2673"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val="x-none" w:eastAsia="x-none"/>
        </w:rPr>
        <w:t xml:space="preserve">Wadium </w:t>
      </w:r>
      <w:r w:rsidRPr="00334723">
        <w:rPr>
          <w:rFonts w:asciiTheme="majorHAnsi" w:hAnsiTheme="majorHAnsi" w:cstheme="majorHAnsi"/>
          <w:bCs/>
          <w:iCs/>
          <w:color w:val="000000"/>
          <w:sz w:val="22"/>
          <w:szCs w:val="22"/>
          <w:lang w:eastAsia="x-none"/>
        </w:rPr>
        <w:t>musi zostać wniesione przed upływem terminu składania ofert, według wyboru Wykonawcy w jednej lub kilku następujących formach:</w:t>
      </w:r>
    </w:p>
    <w:p w14:paraId="71B8B442"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pieniądzu;</w:t>
      </w:r>
    </w:p>
    <w:p w14:paraId="55E847CE"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gwarancjach bankowych;</w:t>
      </w:r>
    </w:p>
    <w:p w14:paraId="4B177F2E"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gwarancjach ubezpieczeniowych;</w:t>
      </w:r>
    </w:p>
    <w:p w14:paraId="5F76DD47"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poręczeniach udzielanych przez podmioty, o których mowa w art. 6b ust. 5 pkt 2 ustawy z dnia 9 listopada 2000 r. o utworzeniu Polskiej Agencji Rozwoju Przedsiębiorczości (</w:t>
      </w:r>
      <w:proofErr w:type="spellStart"/>
      <w:r w:rsidRPr="00334723">
        <w:rPr>
          <w:rFonts w:asciiTheme="majorHAnsi" w:hAnsiTheme="majorHAnsi" w:cstheme="majorHAnsi"/>
          <w:bCs/>
          <w:iCs/>
          <w:color w:val="000000"/>
          <w:sz w:val="22"/>
          <w:szCs w:val="22"/>
          <w:lang w:eastAsia="x-none"/>
        </w:rPr>
        <w:t>t.j</w:t>
      </w:r>
      <w:proofErr w:type="spellEnd"/>
      <w:r w:rsidRPr="00334723">
        <w:rPr>
          <w:rFonts w:asciiTheme="majorHAnsi" w:hAnsiTheme="majorHAnsi" w:cstheme="majorHAnsi"/>
          <w:bCs/>
          <w:iCs/>
          <w:color w:val="000000"/>
          <w:sz w:val="22"/>
          <w:szCs w:val="22"/>
          <w:lang w:eastAsia="x-none"/>
        </w:rPr>
        <w:t>. Dz. U. z 2024r. poz. 419).</w:t>
      </w:r>
    </w:p>
    <w:p w14:paraId="6E13D743"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 xml:space="preserve">Wadium </w:t>
      </w:r>
      <w:r w:rsidRPr="00334723">
        <w:rPr>
          <w:rFonts w:asciiTheme="majorHAnsi" w:hAnsiTheme="majorHAnsi" w:cstheme="majorHAnsi"/>
          <w:bCs/>
          <w:iCs/>
          <w:color w:val="000000"/>
          <w:sz w:val="22"/>
          <w:szCs w:val="22"/>
          <w:lang w:val="x-none" w:eastAsia="x-none"/>
        </w:rPr>
        <w:t>musi obejmować pełen okres związania ofertą.</w:t>
      </w:r>
    </w:p>
    <w:p w14:paraId="0A3629D1" w14:textId="716D6C16"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 xml:space="preserve">Wadium </w:t>
      </w:r>
      <w:r w:rsidRPr="00334723">
        <w:rPr>
          <w:rFonts w:asciiTheme="majorHAnsi" w:hAnsiTheme="majorHAnsi" w:cstheme="majorHAnsi"/>
          <w:bCs/>
          <w:iCs/>
          <w:color w:val="000000"/>
          <w:sz w:val="22"/>
          <w:szCs w:val="22"/>
          <w:lang w:val="x-none" w:eastAsia="x-none"/>
        </w:rPr>
        <w:t>wnoszone w pieniądzu należy wpłacić przelewem na rachunek bankowy Zamawiającego: Bank Spółdzielczy w Wieliczce O/Myślenice 89 8619 0006 0020 0000 0071 0003 (w tytule przelewu zaleca się wpisać nazwę</w:t>
      </w:r>
      <w:r>
        <w:rPr>
          <w:rFonts w:asciiTheme="majorHAnsi" w:hAnsiTheme="majorHAnsi" w:cstheme="majorHAnsi"/>
          <w:bCs/>
          <w:iCs/>
          <w:color w:val="000000"/>
          <w:sz w:val="22"/>
          <w:szCs w:val="22"/>
          <w:lang w:val="x-none" w:eastAsia="x-none"/>
        </w:rPr>
        <w:t xml:space="preserve"> Wykonawcy</w:t>
      </w:r>
      <w:r w:rsidRPr="00334723">
        <w:rPr>
          <w:rFonts w:asciiTheme="majorHAnsi" w:hAnsiTheme="majorHAnsi" w:cstheme="majorHAnsi"/>
          <w:bCs/>
          <w:iCs/>
          <w:color w:val="000000"/>
          <w:sz w:val="22"/>
          <w:szCs w:val="22"/>
          <w:lang w:val="x-none" w:eastAsia="x-none"/>
        </w:rPr>
        <w:t xml:space="preserve"> i sygnaturę postępowania</w:t>
      </w:r>
      <w:r w:rsidRPr="00334723">
        <w:rPr>
          <w:rFonts w:asciiTheme="majorHAnsi" w:hAnsiTheme="majorHAnsi" w:cstheme="majorHAnsi"/>
          <w:bCs/>
          <w:iCs/>
          <w:color w:val="000000"/>
          <w:sz w:val="22"/>
          <w:szCs w:val="22"/>
          <w:lang w:eastAsia="x-none"/>
        </w:rPr>
        <w:t xml:space="preserve"> BZP/271/</w:t>
      </w:r>
      <w:r>
        <w:rPr>
          <w:rFonts w:asciiTheme="majorHAnsi" w:hAnsiTheme="majorHAnsi" w:cstheme="majorHAnsi"/>
          <w:bCs/>
          <w:iCs/>
          <w:color w:val="000000"/>
          <w:sz w:val="22"/>
          <w:szCs w:val="22"/>
          <w:lang w:eastAsia="x-none"/>
        </w:rPr>
        <w:t>15</w:t>
      </w:r>
      <w:r w:rsidR="00FB23E4">
        <w:rPr>
          <w:rFonts w:asciiTheme="majorHAnsi" w:hAnsiTheme="majorHAnsi" w:cstheme="majorHAnsi"/>
          <w:bCs/>
          <w:iCs/>
          <w:color w:val="000000"/>
          <w:sz w:val="22"/>
          <w:szCs w:val="22"/>
          <w:lang w:eastAsia="x-none"/>
        </w:rPr>
        <w:t>8</w:t>
      </w:r>
      <w:r w:rsidRPr="00334723">
        <w:rPr>
          <w:rFonts w:asciiTheme="majorHAnsi" w:hAnsiTheme="majorHAnsi" w:cstheme="majorHAnsi"/>
          <w:bCs/>
          <w:iCs/>
          <w:color w:val="000000"/>
          <w:sz w:val="22"/>
          <w:szCs w:val="22"/>
          <w:lang w:eastAsia="x-none"/>
        </w:rPr>
        <w:t>/202</w:t>
      </w:r>
      <w:r>
        <w:rPr>
          <w:rFonts w:asciiTheme="majorHAnsi" w:hAnsiTheme="majorHAnsi" w:cstheme="majorHAnsi"/>
          <w:bCs/>
          <w:iCs/>
          <w:color w:val="000000"/>
          <w:sz w:val="22"/>
          <w:szCs w:val="22"/>
          <w:lang w:eastAsia="x-none"/>
        </w:rPr>
        <w:t>5</w:t>
      </w:r>
      <w:r w:rsidRPr="00334723">
        <w:rPr>
          <w:rFonts w:asciiTheme="majorHAnsi" w:hAnsiTheme="majorHAnsi" w:cstheme="majorHAnsi"/>
          <w:bCs/>
          <w:iCs/>
          <w:color w:val="000000"/>
          <w:sz w:val="22"/>
          <w:szCs w:val="22"/>
          <w:lang w:val="x-none" w:eastAsia="x-none"/>
        </w:rPr>
        <w:t>). Wadium musi wpłynąć na wskazany rachunek bankowy najpóźniej przed upływem terminu składania ofert (decyduje data wpływu na rachunek bankowy Zamawiającego).</w:t>
      </w:r>
    </w:p>
    <w:p w14:paraId="5AEEEFCC"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1B7239C8"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lastRenderedPageBreak/>
        <w:t xml:space="preserve">wskazanie </w:t>
      </w:r>
      <w:r w:rsidRPr="00334723">
        <w:rPr>
          <w:rFonts w:asciiTheme="majorHAnsi" w:hAnsiTheme="majorHAnsi" w:cstheme="majorHAnsi"/>
          <w:bCs/>
          <w:iCs/>
          <w:color w:val="000000"/>
          <w:sz w:val="22"/>
          <w:szCs w:val="22"/>
          <w:lang w:val="x-none" w:eastAsia="x-none"/>
        </w:rPr>
        <w:t xml:space="preserve">Beneficjenta poręczenia lub gwarancji, którym musi być </w:t>
      </w:r>
      <w:r w:rsidRPr="00334723">
        <w:rPr>
          <w:rFonts w:asciiTheme="majorHAnsi" w:hAnsiTheme="majorHAnsi" w:cstheme="majorHAnsi"/>
          <w:b/>
          <w:bCs/>
          <w:iCs/>
          <w:color w:val="000000"/>
          <w:sz w:val="22"/>
          <w:szCs w:val="22"/>
          <w:lang w:val="x-none" w:eastAsia="x-none"/>
        </w:rPr>
        <w:t>Gmina Myślenice</w:t>
      </w:r>
      <w:r w:rsidRPr="00334723">
        <w:rPr>
          <w:rFonts w:asciiTheme="majorHAnsi" w:hAnsiTheme="majorHAnsi" w:cstheme="majorHAnsi"/>
          <w:bCs/>
          <w:iCs/>
          <w:color w:val="000000"/>
          <w:sz w:val="22"/>
          <w:szCs w:val="22"/>
          <w:lang w:val="x-none" w:eastAsia="x-none"/>
        </w:rPr>
        <w:t>, Rynek 8/9 , 32-400 Myślenice</w:t>
      </w:r>
      <w:r w:rsidRPr="00334723">
        <w:rPr>
          <w:rFonts w:asciiTheme="majorHAnsi" w:hAnsiTheme="majorHAnsi" w:cstheme="majorHAnsi"/>
          <w:bCs/>
          <w:iCs/>
          <w:color w:val="000000"/>
          <w:sz w:val="22"/>
          <w:szCs w:val="22"/>
          <w:lang w:eastAsia="x-none"/>
        </w:rPr>
        <w:t>;</w:t>
      </w:r>
    </w:p>
    <w:p w14:paraId="081F6AE0"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nazwę i adres siedziby Wykonawcy;</w:t>
      </w:r>
    </w:p>
    <w:p w14:paraId="3853D636"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kwotę i termin ważności gwarancji/poręczenia;</w:t>
      </w:r>
    </w:p>
    <w:p w14:paraId="034DB05C"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 xml:space="preserve">bezwarunkowe zobowiązanie wystawcy poręczenia lub gwarancji do zapłaty kwoty wadium, na pierwsze pisemne żądanie Zamawiającego, w sytuacjach określonych w art. 98 ust. 6 ustawy </w:t>
      </w:r>
      <w:proofErr w:type="spellStart"/>
      <w:r w:rsidRPr="00334723">
        <w:rPr>
          <w:rFonts w:asciiTheme="majorHAnsi" w:hAnsiTheme="majorHAnsi" w:cstheme="majorHAnsi"/>
          <w:bCs/>
          <w:iCs/>
          <w:color w:val="000000"/>
          <w:sz w:val="22"/>
          <w:szCs w:val="22"/>
          <w:lang w:eastAsia="x-none"/>
        </w:rPr>
        <w:t>Pzp</w:t>
      </w:r>
      <w:proofErr w:type="spellEnd"/>
      <w:r w:rsidRPr="00334723">
        <w:rPr>
          <w:rFonts w:asciiTheme="majorHAnsi" w:hAnsiTheme="majorHAnsi" w:cstheme="majorHAnsi"/>
          <w:bCs/>
          <w:iCs/>
          <w:color w:val="000000"/>
          <w:sz w:val="22"/>
          <w:szCs w:val="22"/>
          <w:lang w:eastAsia="x-none"/>
        </w:rPr>
        <w:t>.</w:t>
      </w:r>
    </w:p>
    <w:p w14:paraId="56736B9F" w14:textId="77777777" w:rsidR="00F0641E" w:rsidRPr="00334723" w:rsidRDefault="00F0641E" w:rsidP="00F0641E">
      <w:pPr>
        <w:tabs>
          <w:tab w:val="left" w:pos="708"/>
        </w:tabs>
        <w:spacing w:before="120"/>
        <w:ind w:left="104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Ponadto wskazane jest, aby w treści gwarancji znajdował się adres e-mail gwaranta/poręczyciela, na który Zamawiający będzie mógł przesłać oświadczenie o zwolnieniu wadium.</w:t>
      </w:r>
    </w:p>
    <w:p w14:paraId="24F4A76E"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val="x-none" w:eastAsia="x-none"/>
        </w:rPr>
        <w:t xml:space="preserve">Zamawiający zwróci wadium na zasadach określonych w art. </w:t>
      </w:r>
      <w:r w:rsidRPr="00334723">
        <w:rPr>
          <w:rFonts w:asciiTheme="majorHAnsi" w:hAnsiTheme="majorHAnsi" w:cstheme="majorHAnsi"/>
          <w:bCs/>
          <w:iCs/>
          <w:color w:val="000000"/>
          <w:sz w:val="22"/>
          <w:szCs w:val="22"/>
          <w:lang w:eastAsia="x-none"/>
        </w:rPr>
        <w:t>98 ust. 1-5</w:t>
      </w:r>
      <w:r w:rsidRPr="00334723">
        <w:rPr>
          <w:rFonts w:asciiTheme="majorHAnsi" w:hAnsiTheme="majorHAnsi" w:cstheme="majorHAnsi"/>
          <w:bCs/>
          <w:iCs/>
          <w:color w:val="000000"/>
          <w:sz w:val="22"/>
          <w:szCs w:val="22"/>
          <w:lang w:val="x-none" w:eastAsia="x-none"/>
        </w:rPr>
        <w:t xml:space="preserve"> ustawy </w:t>
      </w:r>
      <w:proofErr w:type="spellStart"/>
      <w:r w:rsidRPr="00334723">
        <w:rPr>
          <w:rFonts w:asciiTheme="majorHAnsi" w:hAnsiTheme="majorHAnsi" w:cstheme="majorHAnsi"/>
          <w:bCs/>
          <w:iCs/>
          <w:color w:val="000000"/>
          <w:sz w:val="22"/>
          <w:szCs w:val="22"/>
          <w:lang w:val="x-none" w:eastAsia="x-none"/>
        </w:rPr>
        <w:t>Pzp</w:t>
      </w:r>
      <w:proofErr w:type="spellEnd"/>
      <w:r w:rsidRPr="00334723">
        <w:rPr>
          <w:rFonts w:asciiTheme="majorHAnsi" w:hAnsiTheme="majorHAnsi" w:cstheme="majorHAnsi"/>
          <w:bCs/>
          <w:iCs/>
          <w:color w:val="000000"/>
          <w:sz w:val="22"/>
          <w:szCs w:val="22"/>
          <w:lang w:val="x-none" w:eastAsia="x-none"/>
        </w:rPr>
        <w:t xml:space="preserve">. </w:t>
      </w:r>
    </w:p>
    <w:p w14:paraId="58C7EA52"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334723">
        <w:rPr>
          <w:rFonts w:asciiTheme="majorHAnsi" w:hAnsiTheme="majorHAnsi" w:cstheme="majorHAnsi"/>
          <w:bCs/>
          <w:iCs/>
          <w:color w:val="000000"/>
          <w:sz w:val="22"/>
          <w:szCs w:val="22"/>
          <w:lang w:eastAsia="x-none"/>
        </w:rPr>
        <w:t>Pzp</w:t>
      </w:r>
      <w:proofErr w:type="spellEnd"/>
      <w:r w:rsidRPr="00334723">
        <w:rPr>
          <w:rFonts w:asciiTheme="majorHAnsi" w:hAnsiTheme="majorHAnsi" w:cstheme="majorHAnsi"/>
          <w:bCs/>
          <w:iCs/>
          <w:color w:val="000000"/>
          <w:sz w:val="22"/>
          <w:szCs w:val="22"/>
          <w:lang w:eastAsia="x-none"/>
        </w:rPr>
        <w:t xml:space="preserve">, Zamawiający odrzuci ofertę Wykonawcy na podstawie art. 226 ust. 1 pkt 14 ustawy </w:t>
      </w:r>
      <w:proofErr w:type="spellStart"/>
      <w:r w:rsidRPr="00334723">
        <w:rPr>
          <w:rFonts w:asciiTheme="majorHAnsi" w:hAnsiTheme="majorHAnsi" w:cstheme="majorHAnsi"/>
          <w:bCs/>
          <w:iCs/>
          <w:color w:val="000000"/>
          <w:sz w:val="22"/>
          <w:szCs w:val="22"/>
          <w:lang w:eastAsia="x-none"/>
        </w:rPr>
        <w:t>Pzp</w:t>
      </w:r>
      <w:proofErr w:type="spellEnd"/>
      <w:r w:rsidRPr="00334723">
        <w:rPr>
          <w:rFonts w:asciiTheme="majorHAnsi" w:hAnsiTheme="majorHAnsi" w:cstheme="majorHAnsi"/>
          <w:bCs/>
          <w:iCs/>
          <w:color w:val="000000"/>
          <w:sz w:val="22"/>
          <w:szCs w:val="22"/>
          <w:lang w:val="x-none" w:eastAsia="x-none"/>
        </w:rPr>
        <w:t>.</w:t>
      </w:r>
    </w:p>
    <w:p w14:paraId="5A64C0C7" w14:textId="77777777" w:rsidR="00F0641E" w:rsidRPr="00F0641E" w:rsidRDefault="00F0641E" w:rsidP="00F0641E">
      <w:pPr>
        <w:numPr>
          <w:ilvl w:val="1"/>
          <w:numId w:val="1"/>
        </w:numPr>
        <w:spacing w:before="120"/>
        <w:jc w:val="both"/>
        <w:outlineLvl w:val="1"/>
        <w:rPr>
          <w:rFonts w:asciiTheme="majorHAnsi" w:hAnsiTheme="majorHAnsi" w:cstheme="majorHAnsi"/>
          <w:b/>
          <w:bCs/>
          <w:caps/>
          <w:kern w:val="32"/>
          <w:sz w:val="22"/>
          <w:szCs w:val="22"/>
          <w:lang w:val="x-none" w:eastAsia="x-none"/>
        </w:rPr>
      </w:pPr>
      <w:r w:rsidRPr="00334723">
        <w:rPr>
          <w:rFonts w:asciiTheme="majorHAnsi" w:hAnsiTheme="majorHAnsi" w:cstheme="majorHAnsi"/>
          <w:bCs/>
          <w:iCs/>
          <w:color w:val="000000"/>
          <w:sz w:val="22"/>
          <w:szCs w:val="22"/>
          <w:lang w:eastAsia="x-none"/>
        </w:rPr>
        <w:t xml:space="preserve">Zamawiający zatrzyma wadium wraz z odsetkami, a w przypadku wadium wniesionego w formie gwarancji lub poręczenia, wystąpi odpowiednio do gwaranta lub poręczyciela z żądaniem zapłaty wadium, w przypadkach określonych w art. 98 ust. 6 ustawy </w:t>
      </w:r>
      <w:proofErr w:type="spellStart"/>
      <w:r w:rsidRPr="00334723">
        <w:rPr>
          <w:rFonts w:asciiTheme="majorHAnsi" w:hAnsiTheme="majorHAnsi" w:cstheme="majorHAnsi"/>
          <w:bCs/>
          <w:iCs/>
          <w:color w:val="000000"/>
          <w:sz w:val="22"/>
          <w:szCs w:val="22"/>
          <w:lang w:eastAsia="x-none"/>
        </w:rPr>
        <w:t>Pzp</w:t>
      </w:r>
      <w:proofErr w:type="spellEnd"/>
      <w:r w:rsidRPr="00334723">
        <w:rPr>
          <w:rFonts w:asciiTheme="majorHAnsi" w:hAnsiTheme="majorHAnsi" w:cstheme="majorHAnsi"/>
          <w:bCs/>
          <w:iCs/>
          <w:color w:val="000000"/>
          <w:sz w:val="22"/>
          <w:szCs w:val="22"/>
          <w:lang w:eastAsia="x-none"/>
        </w:rPr>
        <w:t>.</w:t>
      </w:r>
    </w:p>
    <w:p w14:paraId="502997FF" w14:textId="3D96B9DA" w:rsidR="001B365B" w:rsidRPr="002E6E8C" w:rsidRDefault="0024529A" w:rsidP="00F0641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T</w:t>
      </w:r>
      <w:r w:rsidR="001B365B" w:rsidRPr="002E6E8C">
        <w:rPr>
          <w:rFonts w:asciiTheme="majorHAnsi" w:hAnsiTheme="majorHAnsi" w:cstheme="majorHAnsi"/>
          <w:b/>
          <w:bCs/>
          <w:caps/>
          <w:kern w:val="32"/>
          <w:sz w:val="22"/>
          <w:szCs w:val="22"/>
          <w:lang w:val="x-none" w:eastAsia="x-none"/>
        </w:rPr>
        <w:t>ermin zwi</w:t>
      </w:r>
      <w:r w:rsidR="001B365B" w:rsidRPr="002E6E8C">
        <w:rPr>
          <w:rFonts w:asciiTheme="majorHAnsi" w:eastAsia="TimesNewRoman" w:hAnsiTheme="majorHAnsi" w:cstheme="majorHAnsi"/>
          <w:b/>
          <w:bCs/>
          <w:caps/>
          <w:kern w:val="32"/>
          <w:sz w:val="22"/>
          <w:szCs w:val="22"/>
          <w:lang w:val="x-none" w:eastAsia="x-none"/>
        </w:rPr>
        <w:t>ą</w:t>
      </w:r>
      <w:r w:rsidR="001B365B" w:rsidRPr="002E6E8C">
        <w:rPr>
          <w:rFonts w:asciiTheme="majorHAnsi" w:hAnsiTheme="majorHAnsi" w:cstheme="majorHAnsi"/>
          <w:b/>
          <w:bCs/>
          <w:caps/>
          <w:kern w:val="32"/>
          <w:sz w:val="22"/>
          <w:szCs w:val="22"/>
          <w:lang w:val="x-none" w:eastAsia="x-none"/>
        </w:rPr>
        <w:t>zania ofert</w:t>
      </w:r>
      <w:r w:rsidR="001B365B" w:rsidRPr="002E6E8C">
        <w:rPr>
          <w:rFonts w:asciiTheme="majorHAnsi" w:eastAsia="TimesNewRoman" w:hAnsiTheme="majorHAnsi" w:cstheme="majorHAnsi"/>
          <w:b/>
          <w:bCs/>
          <w:caps/>
          <w:kern w:val="32"/>
          <w:sz w:val="22"/>
          <w:szCs w:val="22"/>
          <w:lang w:val="x-none" w:eastAsia="x-none"/>
        </w:rPr>
        <w:t>ą</w:t>
      </w:r>
      <w:bookmarkEnd w:id="29"/>
    </w:p>
    <w:p w14:paraId="66B8EFBF" w14:textId="230B616A"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Wykonawca pozostaje związany ofertą do dnia </w:t>
      </w:r>
      <w:r w:rsidR="00FE02B5">
        <w:rPr>
          <w:rFonts w:asciiTheme="majorHAnsi" w:hAnsiTheme="majorHAnsi" w:cstheme="majorHAnsi"/>
          <w:b/>
          <w:bCs/>
          <w:iCs/>
          <w:sz w:val="22"/>
          <w:szCs w:val="22"/>
          <w:lang w:val="x-none" w:eastAsia="x-none"/>
        </w:rPr>
        <w:t>2026-02-10</w:t>
      </w:r>
      <w:r w:rsidRPr="002E6E8C">
        <w:rPr>
          <w:rFonts w:asciiTheme="majorHAnsi" w:hAnsiTheme="majorHAnsi" w:cstheme="majorHAnsi"/>
          <w:bCs/>
          <w:iCs/>
          <w:sz w:val="22"/>
          <w:szCs w:val="22"/>
          <w:lang w:val="x-none" w:eastAsia="x-none"/>
        </w:rPr>
        <w:t>.</w:t>
      </w:r>
    </w:p>
    <w:p w14:paraId="5FD2519E"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Bieg terminu związania ofertą rozpoczyna się wraz z upływem terminu składania ofert.</w:t>
      </w:r>
    </w:p>
    <w:p w14:paraId="2292156F" w14:textId="77777777"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w:t>
      </w:r>
      <w:r w:rsidRPr="002E6E8C">
        <w:rPr>
          <w:rFonts w:asciiTheme="majorHAnsi" w:hAnsiTheme="majorHAnsi" w:cstheme="majorHAnsi"/>
          <w:bCs/>
          <w:iCs/>
          <w:sz w:val="22"/>
          <w:szCs w:val="22"/>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2E6E8C">
        <w:rPr>
          <w:rFonts w:asciiTheme="majorHAnsi" w:hAnsiTheme="majorHAnsi" w:cstheme="majorHAnsi"/>
          <w:bCs/>
          <w:iCs/>
          <w:sz w:val="22"/>
          <w:szCs w:val="22"/>
          <w:lang w:val="x-none" w:eastAsia="x-none"/>
        </w:rPr>
        <w:t xml:space="preserve"> </w:t>
      </w:r>
      <w:r w:rsidRPr="002E6E8C">
        <w:rPr>
          <w:rFonts w:asciiTheme="majorHAnsi" w:hAnsiTheme="majorHAnsi" w:cstheme="majorHAnsi"/>
          <w:bCs/>
          <w:iCs/>
          <w:sz w:val="22"/>
          <w:szCs w:val="22"/>
          <w:lang w:eastAsia="x-none"/>
        </w:rPr>
        <w:t xml:space="preserve">30 dni. </w:t>
      </w:r>
    </w:p>
    <w:p w14:paraId="7A1A9754"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0" w:name="_Toc258314252"/>
      <w:r w:rsidRPr="002E6E8C">
        <w:rPr>
          <w:rFonts w:asciiTheme="majorHAnsi" w:hAnsiTheme="majorHAnsi" w:cstheme="majorHAnsi"/>
          <w:b/>
          <w:bCs/>
          <w:caps/>
          <w:kern w:val="32"/>
          <w:sz w:val="22"/>
          <w:szCs w:val="22"/>
          <w:lang w:val="x-none" w:eastAsia="x-none"/>
        </w:rPr>
        <w:t>Opis sposobu przygotowywania ofert</w:t>
      </w:r>
      <w:bookmarkEnd w:id="30"/>
    </w:p>
    <w:p w14:paraId="692C729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może złożyć tylko jedną ofertę.</w:t>
      </w:r>
    </w:p>
    <w:p w14:paraId="6935F009"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Tre</w:t>
      </w:r>
      <w:r w:rsidRPr="002E6E8C">
        <w:rPr>
          <w:rFonts w:asciiTheme="majorHAnsi" w:eastAsia="TimesNewRoman" w:hAnsiTheme="majorHAnsi" w:cstheme="majorHAnsi"/>
          <w:bCs/>
          <w:iCs/>
          <w:sz w:val="22"/>
          <w:szCs w:val="22"/>
          <w:lang w:val="x-none" w:eastAsia="x-none"/>
        </w:rPr>
        <w:t xml:space="preserve">ść </w:t>
      </w:r>
      <w:r w:rsidRPr="002E6E8C">
        <w:rPr>
          <w:rFonts w:asciiTheme="majorHAnsi" w:hAnsiTheme="majorHAnsi" w:cstheme="majorHAnsi"/>
          <w:bCs/>
          <w:iCs/>
          <w:sz w:val="22"/>
          <w:szCs w:val="22"/>
          <w:lang w:val="x-none" w:eastAsia="x-none"/>
        </w:rPr>
        <w:t xml:space="preserve">oferty musi być zgodna z wymaganiami Zamawiającego określonymi w niniejszej </w:t>
      </w:r>
      <w:r w:rsidRPr="002E6E8C">
        <w:rPr>
          <w:rFonts w:asciiTheme="majorHAnsi" w:hAnsiTheme="majorHAnsi" w:cstheme="majorHAnsi"/>
          <w:bCs/>
          <w:iCs/>
          <w:sz w:val="22"/>
          <w:szCs w:val="22"/>
          <w:lang w:eastAsia="x-none"/>
        </w:rPr>
        <w:t>SWZ</w:t>
      </w:r>
      <w:r w:rsidRPr="002E6E8C">
        <w:rPr>
          <w:rFonts w:asciiTheme="majorHAnsi" w:hAnsiTheme="majorHAnsi" w:cstheme="majorHAnsi"/>
          <w:bCs/>
          <w:iCs/>
          <w:sz w:val="22"/>
          <w:szCs w:val="22"/>
          <w:lang w:val="x-none" w:eastAsia="x-none"/>
        </w:rPr>
        <w:t>.</w:t>
      </w:r>
    </w:p>
    <w:p w14:paraId="554684E6"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1" w:name="_Hlk37866068"/>
      <w:r w:rsidRPr="002E6E8C">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1"/>
      <w:r w:rsidRPr="002E6E8C">
        <w:rPr>
          <w:rFonts w:asciiTheme="majorHAnsi" w:hAnsiTheme="majorHAnsi" w:cstheme="majorHAnsi"/>
          <w:bCs/>
          <w:iCs/>
          <w:sz w:val="22"/>
          <w:szCs w:val="22"/>
          <w:lang w:eastAsia="x-none"/>
        </w:rPr>
        <w:t>.</w:t>
      </w:r>
    </w:p>
    <w:p w14:paraId="0D656085"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2" w:name="_Hlk37839542"/>
      <w:bookmarkStart w:id="33" w:name="_Hlk37866106"/>
      <w:r w:rsidRPr="002E6E8C">
        <w:rPr>
          <w:rFonts w:asciiTheme="majorHAnsi" w:hAnsiTheme="majorHAnsi" w:cstheme="majorHAnsi"/>
          <w:bCs/>
          <w:iCs/>
          <w:sz w:val="22"/>
          <w:szCs w:val="22"/>
          <w:lang w:val="x-none" w:eastAsia="x-none"/>
        </w:rPr>
        <w:t>Ofert</w:t>
      </w:r>
      <w:r w:rsidRPr="002E6E8C">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2E6E8C">
        <w:rPr>
          <w:rFonts w:asciiTheme="majorHAnsi" w:hAnsiTheme="majorHAnsi" w:cstheme="majorHAnsi"/>
          <w:bCs/>
          <w:iCs/>
          <w:sz w:val="22"/>
          <w:szCs w:val="22"/>
          <w:lang w:val="x-none" w:eastAsia="x-none"/>
        </w:rPr>
        <w:t>.</w:t>
      </w:r>
      <w:bookmarkEnd w:id="32"/>
      <w:bookmarkEnd w:id="33"/>
    </w:p>
    <w:p w14:paraId="0534968D" w14:textId="15DF6E80"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4" w:name="_Hlk37939197"/>
      <w:r w:rsidRPr="002E6E8C">
        <w:rPr>
          <w:rFonts w:asciiTheme="majorHAnsi" w:hAnsiTheme="majorHAnsi" w:cstheme="majorHAnsi"/>
          <w:bCs/>
          <w:iCs/>
          <w:sz w:val="22"/>
          <w:szCs w:val="22"/>
          <w:lang w:val="x-none" w:eastAsia="x-none"/>
        </w:rPr>
        <w:t xml:space="preserve">Zamawiający informuje, iż zgodnie z art. 18 ust. 3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 nie ujawnia się informacji stanowiących tajemnicę przedsiębiorstwa, w rozumieniu przepisów ustawy z dnia 16 kwietnia 1993 r. o zwalczaniu nieuczciwej konkurencji (</w:t>
      </w:r>
      <w:bookmarkStart w:id="35" w:name="_Hlk157062134"/>
      <w:proofErr w:type="spellStart"/>
      <w:r w:rsidR="009B66FD" w:rsidRPr="002E6E8C">
        <w:rPr>
          <w:rFonts w:asciiTheme="majorHAnsi" w:hAnsiTheme="majorHAnsi" w:cstheme="majorHAnsi"/>
          <w:bCs/>
          <w:iCs/>
          <w:sz w:val="22"/>
          <w:szCs w:val="22"/>
          <w:lang w:eastAsia="x-none"/>
        </w:rPr>
        <w:t>t.j</w:t>
      </w:r>
      <w:proofErr w:type="spellEnd"/>
      <w:r w:rsidR="009B66FD" w:rsidRPr="002E6E8C">
        <w:rPr>
          <w:rFonts w:asciiTheme="majorHAnsi" w:hAnsiTheme="majorHAnsi" w:cstheme="majorHAnsi"/>
          <w:bCs/>
          <w:iCs/>
          <w:sz w:val="22"/>
          <w:szCs w:val="22"/>
          <w:lang w:eastAsia="x-none"/>
        </w:rPr>
        <w:t xml:space="preserve">. </w:t>
      </w:r>
      <w:r w:rsidRPr="002E6E8C">
        <w:rPr>
          <w:rFonts w:asciiTheme="majorHAnsi" w:hAnsiTheme="majorHAnsi" w:cstheme="majorHAnsi"/>
          <w:bCs/>
          <w:iCs/>
          <w:sz w:val="22"/>
          <w:szCs w:val="22"/>
          <w:lang w:val="x-none" w:eastAsia="x-none"/>
        </w:rPr>
        <w:t>Dz. U. z 202</w:t>
      </w:r>
      <w:r w:rsidR="009B66FD" w:rsidRPr="002E6E8C">
        <w:rPr>
          <w:rFonts w:asciiTheme="majorHAnsi" w:hAnsiTheme="majorHAnsi" w:cstheme="majorHAnsi"/>
          <w:bCs/>
          <w:iCs/>
          <w:sz w:val="22"/>
          <w:szCs w:val="22"/>
          <w:lang w:eastAsia="x-none"/>
        </w:rPr>
        <w:t>2</w:t>
      </w:r>
      <w:r w:rsidRPr="002E6E8C">
        <w:rPr>
          <w:rFonts w:asciiTheme="majorHAnsi" w:hAnsiTheme="majorHAnsi" w:cstheme="majorHAnsi"/>
          <w:bCs/>
          <w:iCs/>
          <w:sz w:val="22"/>
          <w:szCs w:val="22"/>
          <w:lang w:val="x-none" w:eastAsia="x-none"/>
        </w:rPr>
        <w:t xml:space="preserve"> r. poz. </w:t>
      </w:r>
      <w:r w:rsidR="009B66FD" w:rsidRPr="002E6E8C">
        <w:rPr>
          <w:rFonts w:asciiTheme="majorHAnsi" w:hAnsiTheme="majorHAnsi" w:cstheme="majorHAnsi"/>
          <w:bCs/>
          <w:iCs/>
          <w:sz w:val="22"/>
          <w:szCs w:val="22"/>
          <w:lang w:eastAsia="x-none"/>
        </w:rPr>
        <w:t>1233</w:t>
      </w:r>
      <w:bookmarkEnd w:id="35"/>
      <w:r w:rsidRPr="002E6E8C">
        <w:rPr>
          <w:rFonts w:asciiTheme="majorHAnsi" w:hAnsiTheme="majorHAnsi" w:cstheme="majorHAnsi"/>
          <w:bCs/>
          <w:iCs/>
          <w:sz w:val="22"/>
          <w:szCs w:val="22"/>
          <w:lang w:val="x-none" w:eastAsia="x-none"/>
        </w:rPr>
        <w:t>), zwanej dalej „ustawą o zwalczaniu nieuczciwej konkurencji” jeżeli Wykonawca</w:t>
      </w:r>
      <w:bookmarkEnd w:id="34"/>
      <w:r w:rsidRPr="002E6E8C">
        <w:rPr>
          <w:rFonts w:asciiTheme="majorHAnsi" w:hAnsiTheme="majorHAnsi" w:cstheme="majorHAnsi"/>
          <w:bCs/>
          <w:iCs/>
          <w:sz w:val="22"/>
          <w:szCs w:val="22"/>
          <w:lang w:eastAsia="x-none"/>
        </w:rPr>
        <w:t>:</w:t>
      </w:r>
    </w:p>
    <w:p w14:paraId="4D805698" w14:textId="77777777" w:rsidR="001B365B" w:rsidRPr="002E6E8C" w:rsidRDefault="001B365B" w:rsidP="00F91FBF">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wraz </w:t>
      </w:r>
      <w:r w:rsidRPr="002E6E8C">
        <w:rPr>
          <w:rFonts w:asciiTheme="majorHAnsi" w:hAnsiTheme="majorHAnsi" w:cstheme="majorHAnsi"/>
          <w:bCs/>
          <w:iCs/>
          <w:sz w:val="22"/>
          <w:szCs w:val="22"/>
          <w:lang w:val="x-none" w:eastAsia="x-none"/>
        </w:rPr>
        <w:t>z przekazaniem takich informacji, zastrzegł, że nie mogą być one udostępniane</w:t>
      </w:r>
      <w:r w:rsidRPr="002E6E8C">
        <w:rPr>
          <w:rFonts w:asciiTheme="majorHAnsi" w:hAnsiTheme="majorHAnsi" w:cstheme="majorHAnsi"/>
          <w:bCs/>
          <w:iCs/>
          <w:sz w:val="22"/>
          <w:szCs w:val="22"/>
          <w:lang w:eastAsia="x-none"/>
        </w:rPr>
        <w:t>;</w:t>
      </w:r>
    </w:p>
    <w:p w14:paraId="4F86E7F9" w14:textId="77777777" w:rsidR="001B365B" w:rsidRPr="002E6E8C" w:rsidRDefault="001B365B" w:rsidP="00F91FBF">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wykazał</w:t>
      </w:r>
      <w:r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załączając stosowne </w:t>
      </w:r>
      <w:r w:rsidRPr="002E6E8C">
        <w:rPr>
          <w:rFonts w:asciiTheme="majorHAnsi" w:hAnsiTheme="majorHAnsi" w:cstheme="majorHAnsi"/>
          <w:bCs/>
          <w:iCs/>
          <w:sz w:val="22"/>
          <w:szCs w:val="22"/>
          <w:lang w:eastAsia="x-none"/>
        </w:rPr>
        <w:t>uzasadnienie</w:t>
      </w:r>
      <w:r w:rsidRPr="002E6E8C">
        <w:rPr>
          <w:rFonts w:asciiTheme="majorHAnsi" w:hAnsiTheme="majorHAnsi" w:cstheme="majorHAnsi"/>
          <w:bCs/>
          <w:iCs/>
          <w:sz w:val="22"/>
          <w:szCs w:val="22"/>
          <w:lang w:val="x-none" w:eastAsia="x-none"/>
        </w:rPr>
        <w:t>, iż zastrzeżone informacje stanowią tajemnicę przedsiębiorstwa</w:t>
      </w:r>
      <w:r w:rsidRPr="002E6E8C">
        <w:rPr>
          <w:rFonts w:asciiTheme="majorHAnsi" w:hAnsiTheme="majorHAnsi" w:cstheme="majorHAnsi"/>
          <w:bCs/>
          <w:iCs/>
          <w:sz w:val="22"/>
          <w:szCs w:val="22"/>
          <w:lang w:eastAsia="x-none"/>
        </w:rPr>
        <w:t>.</w:t>
      </w:r>
      <w:bookmarkStart w:id="36" w:name="_Hlk37939296"/>
    </w:p>
    <w:p w14:paraId="057E24BC"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37" w:name="_Hlk38143710"/>
      <w:r w:rsidRPr="002E6E8C">
        <w:rPr>
          <w:rFonts w:asciiTheme="majorHAnsi" w:hAnsiTheme="majorHAnsi" w:cstheme="majorHAnsi"/>
          <w:bCs/>
          <w:iCs/>
          <w:sz w:val="22"/>
          <w:szCs w:val="22"/>
          <w:lang w:val="x-none" w:eastAsia="x-none"/>
        </w:rPr>
        <w:t xml:space="preserve">Wykonawca nie może zastrzec informacji, o których mowa w art. 222 ust. 5 ustawy </w:t>
      </w:r>
      <w:proofErr w:type="spellStart"/>
      <w:r w:rsidRPr="002E6E8C">
        <w:rPr>
          <w:rFonts w:asciiTheme="majorHAnsi" w:hAnsiTheme="majorHAnsi" w:cstheme="majorHAnsi"/>
          <w:bCs/>
          <w:iCs/>
          <w:sz w:val="22"/>
          <w:szCs w:val="22"/>
          <w:lang w:val="x-none" w:eastAsia="x-none"/>
        </w:rPr>
        <w:t>Pzp</w:t>
      </w:r>
      <w:bookmarkEnd w:id="36"/>
      <w:bookmarkEnd w:id="37"/>
      <w:proofErr w:type="spellEnd"/>
      <w:r w:rsidRPr="002E6E8C">
        <w:rPr>
          <w:rFonts w:asciiTheme="majorHAnsi" w:hAnsiTheme="majorHAnsi" w:cstheme="majorHAnsi"/>
          <w:bCs/>
          <w:iCs/>
          <w:sz w:val="22"/>
          <w:szCs w:val="22"/>
          <w:lang w:val="x-none" w:eastAsia="x-none"/>
        </w:rPr>
        <w:t>.</w:t>
      </w:r>
    </w:p>
    <w:p w14:paraId="57E99705" w14:textId="77777777" w:rsidR="001B365B" w:rsidRPr="002E6E8C"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8" w:name="_Hlk37928068"/>
      <w:r w:rsidRPr="002E6E8C">
        <w:rPr>
          <w:rFonts w:asciiTheme="majorHAnsi" w:hAnsiTheme="majorHAnsi" w:cstheme="majorHAnsi"/>
          <w:b/>
          <w:bCs/>
          <w:caps/>
          <w:kern w:val="32"/>
          <w:sz w:val="22"/>
          <w:szCs w:val="22"/>
          <w:lang w:val="x-none" w:eastAsia="x-none"/>
        </w:rPr>
        <w:lastRenderedPageBreak/>
        <w:t>Opis sposobu przygotowania oferty składanej w formie elektronicznej lub w postaci elektronicznej</w:t>
      </w:r>
      <w:bookmarkEnd w:id="38"/>
      <w:r w:rsidRPr="002E6E8C">
        <w:rPr>
          <w:rFonts w:asciiTheme="majorHAnsi" w:hAnsiTheme="majorHAnsi" w:cstheme="majorHAnsi"/>
          <w:b/>
          <w:bCs/>
          <w:caps/>
          <w:kern w:val="32"/>
          <w:sz w:val="22"/>
          <w:szCs w:val="22"/>
          <w:lang w:val="x-none" w:eastAsia="x-none"/>
        </w:rPr>
        <w:t>:</w:t>
      </w:r>
    </w:p>
    <w:p w14:paraId="5D816E64" w14:textId="68C32B51"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bookmarkStart w:id="39" w:name="_Toc258314253"/>
      <w:r w:rsidRPr="002E6E8C">
        <w:rPr>
          <w:rFonts w:asciiTheme="majorHAnsi" w:hAnsiTheme="majorHAnsi" w:cstheme="majorHAnsi"/>
          <w:b w:val="0"/>
          <w:iCs/>
          <w:caps w:val="0"/>
          <w:kern w:val="0"/>
          <w:sz w:val="22"/>
          <w:szCs w:val="22"/>
        </w:rPr>
        <w:t>Wykonawca przygotowuje ofertę przy pomocy „Formularza ofertowego” udostępnionego przez Zamawiającego na Platformie e-Zamówienia i zamieszczonego w podglądzie postępowania w zakładce „Informacje podstawowe”</w:t>
      </w:r>
      <w:r w:rsidR="0099446C" w:rsidRPr="002E6E8C">
        <w:rPr>
          <w:rFonts w:asciiTheme="majorHAnsi" w:hAnsiTheme="majorHAnsi" w:cstheme="majorHAnsi"/>
          <w:b w:val="0"/>
          <w:iCs/>
          <w:caps w:val="0"/>
          <w:kern w:val="0"/>
          <w:sz w:val="22"/>
          <w:szCs w:val="22"/>
        </w:rPr>
        <w:t xml:space="preserve"> opisanego jako “formularz oferty i oświadczenia wykonawcy”</w:t>
      </w:r>
      <w:r w:rsidRPr="002E6E8C">
        <w:rPr>
          <w:rFonts w:asciiTheme="majorHAnsi" w:hAnsiTheme="majorHAnsi" w:cstheme="majorHAnsi"/>
          <w:b w:val="0"/>
          <w:iCs/>
          <w:caps w:val="0"/>
          <w:kern w:val="0"/>
          <w:sz w:val="22"/>
          <w:szCs w:val="22"/>
        </w:rPr>
        <w:t xml:space="preserve">. </w:t>
      </w:r>
    </w:p>
    <w:p w14:paraId="216A580E" w14:textId="0BCA2491" w:rsidR="00002581" w:rsidRPr="002E6E8C" w:rsidRDefault="00E06E07"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w:t>
      </w:r>
      <w:r w:rsidR="00002581" w:rsidRPr="002E6E8C">
        <w:rPr>
          <w:rFonts w:asciiTheme="majorHAnsi" w:hAnsiTheme="majorHAnsi" w:cstheme="majorHAnsi"/>
          <w:b w:val="0"/>
          <w:iCs/>
          <w:caps w:val="0"/>
          <w:kern w:val="0"/>
          <w:sz w:val="22"/>
          <w:szCs w:val="22"/>
        </w:rPr>
        <w:t xml:space="preserve">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7C0C384"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E6E8C">
        <w:rPr>
          <w:rFonts w:asciiTheme="majorHAnsi" w:hAnsiTheme="majorHAnsi" w:cstheme="majorHAnsi"/>
          <w:b w:val="0"/>
          <w:iCs/>
          <w:caps w:val="0"/>
          <w:kern w:val="0"/>
          <w:sz w:val="22"/>
          <w:szCs w:val="22"/>
        </w:rPr>
        <w:t>drag&amp;drop</w:t>
      </w:r>
      <w:proofErr w:type="spellEnd"/>
      <w:r w:rsidRPr="002E6E8C">
        <w:rPr>
          <w:rFonts w:asciiTheme="majorHAnsi" w:hAnsiTheme="majorHAnsi" w:cstheme="majorHAnsi"/>
          <w:b w:val="0"/>
          <w:iCs/>
          <w:caps w:val="0"/>
          <w:kern w:val="0"/>
          <w:sz w:val="22"/>
          <w:szCs w:val="22"/>
        </w:rPr>
        <w:t xml:space="preserve"> („przeciągnij” i „upuść”) służące do dodawania plików. </w:t>
      </w:r>
    </w:p>
    <w:p w14:paraId="09195BCC"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2E6E8C">
        <w:rPr>
          <w:rFonts w:asciiTheme="majorHAnsi" w:hAnsiTheme="majorHAnsi" w:cstheme="majorHAnsi"/>
          <w:b w:val="0"/>
          <w:iCs/>
          <w:caps w:val="0"/>
          <w:kern w:val="0"/>
          <w:sz w:val="22"/>
          <w:szCs w:val="22"/>
        </w:rPr>
        <w:t>Pzp</w:t>
      </w:r>
      <w:proofErr w:type="spellEnd"/>
      <w:r w:rsidRPr="002E6E8C">
        <w:rPr>
          <w:rFonts w:asciiTheme="majorHAnsi" w:hAnsiTheme="majorHAnsi" w:cstheme="majorHAnsi"/>
          <w:b w:val="0"/>
          <w:iCs/>
          <w:caps w:val="0"/>
          <w:kern w:val="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Oferta może być złożona tylko do upływu terminu składania ofert. </w:t>
      </w:r>
    </w:p>
    <w:p w14:paraId="3108B826"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lastRenderedPageBreak/>
        <w:t>Maksymalny łączny rozmiar plików stanowiących ofertę lub składanych wraz z ofertą to 250 MB, przy czym maksymalny rozmiar pliku podpisanego podpisem zaufanym nie może być większy niż 10Mb (łącznie z podpisem).</w:t>
      </w:r>
    </w:p>
    <w:p w14:paraId="66D31E07"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Ilekroć w niniejszej SWZ jest mowa o:</w:t>
      </w:r>
    </w:p>
    <w:p w14:paraId="4C33E99B" w14:textId="77777777" w:rsidR="00002581" w:rsidRPr="002E6E8C" w:rsidRDefault="00002581" w:rsidP="00F91FBF">
      <w:pPr>
        <w:pStyle w:val="Nagwek1"/>
        <w:numPr>
          <w:ilvl w:val="0"/>
          <w:numId w:val="32"/>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podpisie zaufanym – należy przez to rozumieć podpis, o którym mowa art. 3 pkt 14a ustawy z 17 lutego 2005 r. o informatyzacji działalności podmiotów realizujących zadania publiczne (</w:t>
      </w:r>
      <w:proofErr w:type="spellStart"/>
      <w:r w:rsidRPr="002E6E8C">
        <w:rPr>
          <w:rFonts w:asciiTheme="majorHAnsi" w:hAnsiTheme="majorHAnsi" w:cstheme="majorHAnsi"/>
          <w:b w:val="0"/>
          <w:iCs/>
          <w:caps w:val="0"/>
          <w:kern w:val="0"/>
          <w:sz w:val="22"/>
          <w:szCs w:val="22"/>
        </w:rPr>
        <w:t>t.j</w:t>
      </w:r>
      <w:proofErr w:type="spellEnd"/>
      <w:r w:rsidRPr="002E6E8C">
        <w:rPr>
          <w:rFonts w:asciiTheme="majorHAnsi" w:hAnsiTheme="majorHAnsi" w:cstheme="majorHAnsi"/>
          <w:b w:val="0"/>
          <w:iCs/>
          <w:caps w:val="0"/>
          <w:kern w:val="0"/>
          <w:sz w:val="22"/>
          <w:szCs w:val="22"/>
        </w:rPr>
        <w:t xml:space="preserve"> Dz.U.2020 poz. 346);</w:t>
      </w:r>
    </w:p>
    <w:p w14:paraId="7E95AAD5" w14:textId="77777777" w:rsidR="00002581" w:rsidRPr="002E6E8C" w:rsidRDefault="00002581" w:rsidP="00F91FBF">
      <w:pPr>
        <w:pStyle w:val="Nagwek1"/>
        <w:numPr>
          <w:ilvl w:val="0"/>
          <w:numId w:val="32"/>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podpisie osobistym – należy przez to rozumieć podpis, o którym mowa w art. z art. 2 ust. 1 pkt 9 ustawy z 6 sierpnia 2010 r. o dowodach osobistych (</w:t>
      </w:r>
      <w:proofErr w:type="spellStart"/>
      <w:r w:rsidRPr="002E6E8C">
        <w:rPr>
          <w:rFonts w:asciiTheme="majorHAnsi" w:hAnsiTheme="majorHAnsi" w:cstheme="majorHAnsi"/>
          <w:b w:val="0"/>
          <w:iCs/>
          <w:caps w:val="0"/>
          <w:kern w:val="0"/>
          <w:sz w:val="22"/>
          <w:szCs w:val="22"/>
        </w:rPr>
        <w:t>t.j</w:t>
      </w:r>
      <w:proofErr w:type="spellEnd"/>
      <w:r w:rsidRPr="002E6E8C">
        <w:rPr>
          <w:rFonts w:asciiTheme="majorHAnsi" w:hAnsiTheme="majorHAnsi" w:cstheme="majorHAnsi"/>
          <w:b w:val="0"/>
          <w:iCs/>
          <w:caps w:val="0"/>
          <w:kern w:val="0"/>
          <w:sz w:val="22"/>
          <w:szCs w:val="22"/>
        </w:rPr>
        <w:t xml:space="preserve"> Dz.U.2020 poz. 332).</w:t>
      </w:r>
    </w:p>
    <w:p w14:paraId="4EC7B12D"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może złożyć tylko jedną ofertę. </w:t>
      </w:r>
    </w:p>
    <w:p w14:paraId="5DE4F8AB"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Treść oferty musi odpowiadać treści SWZ.</w:t>
      </w:r>
    </w:p>
    <w:p w14:paraId="7A147B21"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Poświadczenia zgodności cyfrowego odwzorowania z dokumentem w postaci papierowej, dokonuje w przypadku:</w:t>
      </w:r>
    </w:p>
    <w:p w14:paraId="39087AE4" w14:textId="77777777" w:rsidR="00002581" w:rsidRPr="002E6E8C" w:rsidRDefault="00002581" w:rsidP="00F91FBF">
      <w:pPr>
        <w:pStyle w:val="Nagwek1"/>
        <w:numPr>
          <w:ilvl w:val="0"/>
          <w:numId w:val="31"/>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2E6E8C" w:rsidRDefault="00002581" w:rsidP="00F91FBF">
      <w:pPr>
        <w:pStyle w:val="Nagwek1"/>
        <w:numPr>
          <w:ilvl w:val="0"/>
          <w:numId w:val="31"/>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przedmiotowych środków dowodowych – odpowiednio wykonawca lub wykonawca wspólnie ubiegający się o udzielenie zamówienia;</w:t>
      </w:r>
    </w:p>
    <w:p w14:paraId="03566946" w14:textId="77777777" w:rsidR="00002581" w:rsidRPr="002E6E8C" w:rsidRDefault="00002581" w:rsidP="00F91FBF">
      <w:pPr>
        <w:pStyle w:val="Nagwek1"/>
        <w:numPr>
          <w:ilvl w:val="0"/>
          <w:numId w:val="31"/>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Poświadczenia zgodności cyfrowego odwzorowania z dokumentem w postaci papierowej, o którym mowa w ust. 2, może dokonać również notariusz.</w:t>
      </w:r>
    </w:p>
    <w:p w14:paraId="0823219D" w14:textId="5301F13E"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lastRenderedPageBreak/>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zobowiązany jest wykazać, iż zastrzeżone informacje stanowią tajemnicę przedsiębiorstwa, pod rygorem możliwości ich odtajnienia. </w:t>
      </w:r>
    </w:p>
    <w:p w14:paraId="7BF0FC94"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ponosi wszelkie koszty związane z przygotowaniem i złożeniem oferty. </w:t>
      </w:r>
    </w:p>
    <w:p w14:paraId="6D95D4AA"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2E6E8C" w:rsidRDefault="00002581" w:rsidP="00F91FBF">
      <w:pPr>
        <w:pStyle w:val="Nagwek1"/>
        <w:numPr>
          <w:ilvl w:val="0"/>
          <w:numId w:val="30"/>
        </w:numPr>
        <w:ind w:left="567" w:hanging="567"/>
        <w:rPr>
          <w:rFonts w:asciiTheme="majorHAnsi" w:hAnsiTheme="majorHAnsi" w:cstheme="majorHAnsi"/>
          <w:sz w:val="22"/>
          <w:szCs w:val="22"/>
        </w:rPr>
      </w:pPr>
      <w:r w:rsidRPr="002E6E8C">
        <w:rPr>
          <w:rFonts w:asciiTheme="majorHAnsi" w:hAnsiTheme="majorHAnsi" w:cstheme="majorHAnsi"/>
          <w:b w:val="0"/>
          <w:iCs/>
          <w:caps w:val="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2E6E8C" w:rsidRDefault="001B365B" w:rsidP="00002581">
      <w:pPr>
        <w:pStyle w:val="Nagwek1"/>
        <w:rPr>
          <w:rFonts w:asciiTheme="majorHAnsi" w:hAnsiTheme="majorHAnsi" w:cstheme="majorHAnsi"/>
          <w:sz w:val="22"/>
          <w:szCs w:val="22"/>
        </w:rPr>
      </w:pPr>
      <w:r w:rsidRPr="002E6E8C">
        <w:rPr>
          <w:rFonts w:asciiTheme="majorHAnsi" w:hAnsiTheme="majorHAnsi" w:cstheme="majorHAnsi"/>
          <w:sz w:val="22"/>
          <w:szCs w:val="22"/>
        </w:rPr>
        <w:t>Miejsce oraz termin składania i otwarcia ofert</w:t>
      </w:r>
      <w:bookmarkEnd w:id="39"/>
    </w:p>
    <w:p w14:paraId="51FD11D8" w14:textId="00538119" w:rsidR="001B365B" w:rsidRPr="002E6E8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0" w:name="_Hlk37940485"/>
      <w:bookmarkStart w:id="41" w:name="_Hlk37857777"/>
      <w:r w:rsidRPr="002E6E8C">
        <w:rPr>
          <w:rFonts w:asciiTheme="majorHAnsi" w:hAnsiTheme="majorHAnsi" w:cstheme="majorHAnsi"/>
          <w:bCs/>
          <w:iCs/>
          <w:sz w:val="22"/>
          <w:szCs w:val="22"/>
          <w:lang w:val="x-none" w:eastAsia="x-none"/>
        </w:rPr>
        <w:t>Ofertę</w:t>
      </w:r>
      <w:r w:rsidRPr="002E6E8C">
        <w:rPr>
          <w:rFonts w:asciiTheme="majorHAnsi" w:hAnsiTheme="majorHAnsi" w:cstheme="majorHAnsi"/>
          <w:bCs/>
          <w:iCs/>
          <w:sz w:val="22"/>
          <w:szCs w:val="22"/>
          <w:lang w:eastAsia="x-none"/>
        </w:rPr>
        <w:t>, wraz z załącznikami, należy złożyć za pośrednictwem Platformy w terminie do dnia</w:t>
      </w:r>
      <w:r w:rsidRPr="002E6E8C">
        <w:rPr>
          <w:rFonts w:asciiTheme="majorHAnsi" w:hAnsiTheme="majorHAnsi" w:cstheme="majorHAnsi"/>
          <w:bCs/>
          <w:iCs/>
          <w:sz w:val="22"/>
          <w:szCs w:val="22"/>
          <w:lang w:val="x-none" w:eastAsia="x-none"/>
        </w:rPr>
        <w:t xml:space="preserve"> </w:t>
      </w:r>
      <w:r w:rsidR="00FE02B5">
        <w:rPr>
          <w:rFonts w:asciiTheme="majorHAnsi" w:hAnsiTheme="majorHAnsi" w:cstheme="majorHAnsi"/>
          <w:b/>
          <w:bCs/>
          <w:iCs/>
          <w:sz w:val="22"/>
          <w:szCs w:val="22"/>
          <w:lang w:val="x-none" w:eastAsia="x-none"/>
        </w:rPr>
        <w:t>12/01/2026</w:t>
      </w:r>
      <w:r w:rsidRPr="002E6E8C">
        <w:rPr>
          <w:rFonts w:asciiTheme="majorHAnsi" w:hAnsiTheme="majorHAnsi" w:cstheme="majorHAnsi"/>
          <w:bCs/>
          <w:iCs/>
          <w:sz w:val="22"/>
          <w:szCs w:val="22"/>
          <w:lang w:val="x-none" w:eastAsia="x-none"/>
        </w:rPr>
        <w:t xml:space="preserve"> do godz. </w:t>
      </w:r>
      <w:bookmarkEnd w:id="40"/>
      <w:bookmarkEnd w:id="41"/>
      <w:r w:rsidR="00FB17EC" w:rsidRPr="002E6E8C">
        <w:rPr>
          <w:rFonts w:asciiTheme="majorHAnsi" w:hAnsiTheme="majorHAnsi" w:cstheme="majorHAnsi"/>
          <w:b/>
          <w:bCs/>
          <w:iCs/>
          <w:sz w:val="22"/>
          <w:szCs w:val="22"/>
          <w:lang w:val="x-none" w:eastAsia="x-none"/>
        </w:rPr>
        <w:t>09:00</w:t>
      </w:r>
      <w:r w:rsidRPr="002E6E8C">
        <w:rPr>
          <w:rFonts w:asciiTheme="majorHAnsi" w:hAnsiTheme="majorHAnsi" w:cstheme="majorHAnsi"/>
          <w:bCs/>
          <w:iCs/>
          <w:sz w:val="22"/>
          <w:szCs w:val="22"/>
          <w:lang w:val="x-none" w:eastAsia="x-none"/>
        </w:rPr>
        <w:t>.</w:t>
      </w:r>
    </w:p>
    <w:p w14:paraId="74A25DF7"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2" w:name="_Toc258314254"/>
      <w:r w:rsidRPr="002E6E8C">
        <w:rPr>
          <w:rFonts w:asciiTheme="majorHAnsi" w:hAnsiTheme="majorHAnsi" w:cstheme="majorHAnsi"/>
          <w:b/>
          <w:bCs/>
          <w:caps/>
          <w:kern w:val="32"/>
          <w:sz w:val="22"/>
          <w:szCs w:val="22"/>
          <w:lang w:eastAsia="x-none"/>
        </w:rPr>
        <w:t>termin otwarcia ofert</w:t>
      </w:r>
    </w:p>
    <w:p w14:paraId="13FBBD0D" w14:textId="2D1B36B4"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Otwarcie </w:t>
      </w:r>
      <w:r w:rsidRPr="002E6E8C">
        <w:rPr>
          <w:rFonts w:asciiTheme="majorHAnsi" w:hAnsiTheme="majorHAnsi" w:cstheme="majorHAnsi"/>
          <w:bCs/>
          <w:iCs/>
          <w:sz w:val="22"/>
          <w:szCs w:val="22"/>
          <w:lang w:val="x-none" w:eastAsia="x-none"/>
        </w:rPr>
        <w:t xml:space="preserve">ofert nastąpi w dniu: </w:t>
      </w:r>
      <w:r w:rsidR="00FE02B5">
        <w:rPr>
          <w:rFonts w:asciiTheme="majorHAnsi" w:hAnsiTheme="majorHAnsi" w:cstheme="majorHAnsi"/>
          <w:b/>
          <w:bCs/>
          <w:iCs/>
          <w:sz w:val="22"/>
          <w:szCs w:val="22"/>
          <w:lang w:val="x-none" w:eastAsia="x-none"/>
        </w:rPr>
        <w:t>12/01/20</w:t>
      </w:r>
      <w:r w:rsidR="002E6E8C">
        <w:rPr>
          <w:rFonts w:asciiTheme="majorHAnsi" w:hAnsiTheme="majorHAnsi" w:cstheme="majorHAnsi"/>
          <w:b/>
          <w:bCs/>
          <w:iCs/>
          <w:sz w:val="22"/>
          <w:szCs w:val="22"/>
          <w:lang w:eastAsia="x-none"/>
        </w:rPr>
        <w:t>2</w:t>
      </w:r>
      <w:r w:rsidR="00FE02B5">
        <w:rPr>
          <w:rFonts w:asciiTheme="majorHAnsi" w:hAnsiTheme="majorHAnsi" w:cstheme="majorHAnsi"/>
          <w:b/>
          <w:bCs/>
          <w:iCs/>
          <w:sz w:val="22"/>
          <w:szCs w:val="22"/>
          <w:lang w:eastAsia="x-none"/>
        </w:rPr>
        <w:t>6</w:t>
      </w:r>
      <w:r w:rsidRPr="002E6E8C">
        <w:rPr>
          <w:rFonts w:asciiTheme="majorHAnsi" w:hAnsiTheme="majorHAnsi" w:cstheme="majorHAnsi"/>
          <w:bCs/>
          <w:iCs/>
          <w:sz w:val="22"/>
          <w:szCs w:val="22"/>
          <w:lang w:val="x-none" w:eastAsia="x-none"/>
        </w:rPr>
        <w:t xml:space="preserve"> o godz. </w:t>
      </w:r>
      <w:r w:rsidR="00FB17EC" w:rsidRPr="002E6E8C">
        <w:rPr>
          <w:rFonts w:asciiTheme="majorHAnsi" w:hAnsiTheme="majorHAnsi" w:cstheme="majorHAnsi"/>
          <w:b/>
          <w:bCs/>
          <w:iCs/>
          <w:sz w:val="22"/>
          <w:szCs w:val="22"/>
          <w:lang w:val="x-none" w:eastAsia="x-none"/>
        </w:rPr>
        <w:t>09:</w:t>
      </w:r>
      <w:r w:rsidR="00FB23E4">
        <w:rPr>
          <w:rFonts w:asciiTheme="majorHAnsi" w:hAnsiTheme="majorHAnsi" w:cstheme="majorHAnsi"/>
          <w:b/>
          <w:bCs/>
          <w:iCs/>
          <w:sz w:val="22"/>
          <w:szCs w:val="22"/>
          <w:lang w:eastAsia="x-none"/>
        </w:rPr>
        <w:t>10</w:t>
      </w:r>
      <w:r w:rsidRPr="002E6E8C">
        <w:rPr>
          <w:rFonts w:asciiTheme="majorHAnsi" w:hAnsiTheme="majorHAnsi" w:cstheme="majorHAnsi"/>
          <w:bCs/>
          <w:iCs/>
          <w:sz w:val="22"/>
          <w:szCs w:val="22"/>
          <w:lang w:val="x-none" w:eastAsia="x-none"/>
        </w:rPr>
        <w:t>, za pośrednictwem Platformy, na karcie ”Oferta/Załączniki”, poprzez ich odszyfrowanie, które jest jednoznaczne</w:t>
      </w:r>
      <w:r w:rsidRPr="002E6E8C">
        <w:rPr>
          <w:rFonts w:asciiTheme="majorHAnsi" w:hAnsiTheme="majorHAnsi" w:cstheme="majorHAnsi"/>
          <w:bCs/>
          <w:iCs/>
          <w:sz w:val="22"/>
          <w:szCs w:val="22"/>
          <w:lang w:eastAsia="x-none"/>
        </w:rPr>
        <w:t xml:space="preserve"> z ich upublicznieniem.</w:t>
      </w:r>
    </w:p>
    <w:p w14:paraId="3B9059F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Niezwłocznie po otwarciu ofert, Zamawiający zamieści na stronie internetowej prowadzonego postępowania informacje o:</w:t>
      </w:r>
    </w:p>
    <w:p w14:paraId="4243F32C" w14:textId="77777777" w:rsidR="001B365B" w:rsidRPr="002E6E8C" w:rsidRDefault="001B365B" w:rsidP="00F91FBF">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lastRenderedPageBreak/>
        <w:t>nazwach albo imionach i nazwiskach oraz siedzibach lub miejscach prowadzonej działalności gospodarczej bądź miejscach zamieszkania Wykonawców, których oferty zostały otwarte;</w:t>
      </w:r>
    </w:p>
    <w:p w14:paraId="43D4BCCB" w14:textId="77777777" w:rsidR="001B365B" w:rsidRPr="002E6E8C" w:rsidRDefault="001B365B" w:rsidP="00F91FBF">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cenach lub kosztach zawartych w ofertach.</w:t>
      </w:r>
    </w:p>
    <w:p w14:paraId="535BA178"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Opis sposobu obliczenia ceny</w:t>
      </w:r>
      <w:bookmarkEnd w:id="42"/>
    </w:p>
    <w:p w14:paraId="7D4E5DBE" w14:textId="67939719"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ofercie Wykonawca zobowiązany jest podać cenę za wykonanie całego przedmiotu zamówienia w złotych polskich (PLN), z dokładnością do 1 grosza, tj. do dwóch miejsc po przecinku</w:t>
      </w:r>
      <w:r w:rsidR="00CE7402" w:rsidRPr="002E6E8C">
        <w:rPr>
          <w:rFonts w:asciiTheme="majorHAnsi" w:hAnsiTheme="majorHAnsi" w:cstheme="majorHAnsi"/>
          <w:bCs/>
          <w:iCs/>
          <w:sz w:val="22"/>
          <w:szCs w:val="22"/>
          <w:lang w:val="x-none" w:eastAsia="x-none"/>
        </w:rPr>
        <w:t xml:space="preserve"> oraz imię i nazwisko osoby posiadającej odpowiednie uprawnienia budowlane i doświadczenie pozwalające jej na  pełnienie funkcji kierownika budowy.</w:t>
      </w:r>
    </w:p>
    <w:p w14:paraId="426F4A78"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49D8884C" w14:textId="305D048D" w:rsidR="0099446C" w:rsidRPr="002E6E8C" w:rsidRDefault="001B365B" w:rsidP="0099446C">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r w:rsidR="0099446C" w:rsidRPr="002E6E8C">
        <w:rPr>
          <w:rFonts w:asciiTheme="majorHAnsi" w:hAnsiTheme="majorHAnsi" w:cstheme="majorHAnsi"/>
          <w:bCs/>
          <w:iCs/>
          <w:sz w:val="22"/>
          <w:szCs w:val="22"/>
          <w:lang w:val="x-none" w:eastAsia="x-none"/>
        </w:rPr>
        <w:t xml:space="preserve"> Stawka podatku od towarów i usług robot drogowych wynosi 23% i taka należy zastosować przy obliczeniu ceny oferty.</w:t>
      </w:r>
    </w:p>
    <w:p w14:paraId="34F5B6EE" w14:textId="691B1802"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2E6E8C">
        <w:rPr>
          <w:rFonts w:asciiTheme="majorHAnsi" w:hAnsiTheme="majorHAnsi" w:cstheme="majorHAnsi"/>
          <w:bCs/>
          <w:iCs/>
          <w:sz w:val="22"/>
          <w:szCs w:val="22"/>
          <w:lang w:eastAsia="x-none"/>
        </w:rPr>
        <w:t xml:space="preserve"> (</w:t>
      </w:r>
      <w:proofErr w:type="spellStart"/>
      <w:r w:rsidR="00D56FFE" w:rsidRPr="002E6E8C">
        <w:rPr>
          <w:rFonts w:asciiTheme="majorHAnsi" w:hAnsiTheme="majorHAnsi" w:cstheme="majorHAnsi"/>
          <w:bCs/>
          <w:iCs/>
          <w:sz w:val="22"/>
          <w:szCs w:val="22"/>
          <w:lang w:eastAsia="x-none"/>
        </w:rPr>
        <w:t>t.j</w:t>
      </w:r>
      <w:proofErr w:type="spellEnd"/>
      <w:r w:rsidR="00D56FFE" w:rsidRPr="002E6E8C">
        <w:rPr>
          <w:rFonts w:asciiTheme="majorHAnsi" w:hAnsiTheme="majorHAnsi" w:cstheme="majorHAnsi"/>
          <w:bCs/>
          <w:iCs/>
          <w:sz w:val="22"/>
          <w:szCs w:val="22"/>
          <w:lang w:eastAsia="x-none"/>
        </w:rPr>
        <w:t>. Dz.U. z 202</w:t>
      </w:r>
      <w:r w:rsidR="009B66FD" w:rsidRPr="002E6E8C">
        <w:rPr>
          <w:rFonts w:asciiTheme="majorHAnsi" w:hAnsiTheme="majorHAnsi" w:cstheme="majorHAnsi"/>
          <w:bCs/>
          <w:iCs/>
          <w:sz w:val="22"/>
          <w:szCs w:val="22"/>
          <w:lang w:eastAsia="x-none"/>
        </w:rPr>
        <w:t>3</w:t>
      </w:r>
      <w:r w:rsidR="00D56FFE" w:rsidRPr="002E6E8C">
        <w:rPr>
          <w:rFonts w:asciiTheme="majorHAnsi" w:hAnsiTheme="majorHAnsi" w:cstheme="majorHAnsi"/>
          <w:bCs/>
          <w:iCs/>
          <w:sz w:val="22"/>
          <w:szCs w:val="22"/>
          <w:lang w:eastAsia="x-none"/>
        </w:rPr>
        <w:t xml:space="preserve">r. poz. </w:t>
      </w:r>
      <w:r w:rsidR="009B66FD" w:rsidRPr="002E6E8C">
        <w:rPr>
          <w:rFonts w:asciiTheme="majorHAnsi" w:hAnsiTheme="majorHAnsi" w:cstheme="majorHAnsi"/>
          <w:bCs/>
          <w:iCs/>
          <w:sz w:val="22"/>
          <w:szCs w:val="22"/>
          <w:lang w:eastAsia="x-none"/>
        </w:rPr>
        <w:t>1570</w:t>
      </w:r>
      <w:r w:rsidR="00D56FFE"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5308A5A9"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3" w:name="_Hlk61113033"/>
      <w:r w:rsidRPr="002E6E8C">
        <w:rPr>
          <w:rFonts w:asciiTheme="majorHAnsi" w:hAnsiTheme="majorHAnsi" w:cstheme="majorHAnsi"/>
          <w:bCs/>
          <w:iCs/>
          <w:sz w:val="22"/>
          <w:szCs w:val="22"/>
          <w:lang w:eastAsia="x-none"/>
        </w:rPr>
        <w:t>Wykonawca</w:t>
      </w:r>
      <w:bookmarkEnd w:id="43"/>
      <w:r w:rsidRPr="002E6E8C">
        <w:rPr>
          <w:rFonts w:asciiTheme="majorHAnsi" w:hAnsiTheme="majorHAnsi" w:cstheme="majorHAnsi"/>
          <w:bCs/>
          <w:iCs/>
          <w:sz w:val="22"/>
          <w:szCs w:val="22"/>
          <w:lang w:eastAsia="x-none"/>
        </w:rPr>
        <w:t xml:space="preserve"> składając ofertę</w:t>
      </w:r>
      <w:r w:rsidR="009B66FD" w:rsidRPr="002E6E8C">
        <w:rPr>
          <w:rFonts w:asciiTheme="majorHAnsi" w:hAnsiTheme="majorHAnsi" w:cstheme="majorHAnsi"/>
          <w:bCs/>
          <w:iCs/>
          <w:sz w:val="22"/>
          <w:szCs w:val="22"/>
          <w:lang w:eastAsia="x-none"/>
        </w:rPr>
        <w:t>, jeśli zachodzi sytuacja określona w 2</w:t>
      </w:r>
      <w:r w:rsidR="0099446C" w:rsidRPr="002E6E8C">
        <w:rPr>
          <w:rFonts w:asciiTheme="majorHAnsi" w:hAnsiTheme="majorHAnsi" w:cstheme="majorHAnsi"/>
          <w:bCs/>
          <w:iCs/>
          <w:sz w:val="22"/>
          <w:szCs w:val="22"/>
          <w:lang w:eastAsia="x-none"/>
        </w:rPr>
        <w:t>2</w:t>
      </w:r>
      <w:r w:rsidR="009B66FD" w:rsidRPr="002E6E8C">
        <w:rPr>
          <w:rFonts w:asciiTheme="majorHAnsi" w:hAnsiTheme="majorHAnsi" w:cstheme="majorHAnsi"/>
          <w:bCs/>
          <w:iCs/>
          <w:sz w:val="22"/>
          <w:szCs w:val="22"/>
          <w:lang w:eastAsia="x-none"/>
        </w:rPr>
        <w:t xml:space="preserve">.5 </w:t>
      </w:r>
      <w:r w:rsidRPr="002E6E8C">
        <w:rPr>
          <w:rFonts w:asciiTheme="majorHAnsi" w:hAnsiTheme="majorHAnsi" w:cstheme="majorHAnsi"/>
          <w:bCs/>
          <w:iCs/>
          <w:sz w:val="22"/>
          <w:szCs w:val="22"/>
          <w:lang w:eastAsia="x-none"/>
        </w:rPr>
        <w:t>zobowiązany jest:</w:t>
      </w:r>
    </w:p>
    <w:p w14:paraId="72FC73C6"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wskazać nazwę (rodzaj) towaru lub usługi, których dostawa lub świadczenie będą prowadziły do powstania obowiązku podatkowego;</w:t>
      </w:r>
    </w:p>
    <w:p w14:paraId="45518FDC"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4" w:name="_Toc258314255"/>
      <w:r w:rsidRPr="002E6E8C">
        <w:rPr>
          <w:rFonts w:asciiTheme="majorHAnsi" w:hAnsiTheme="majorHAnsi" w:cstheme="majorHAnsi"/>
          <w:b/>
          <w:bCs/>
          <w:caps/>
          <w:kern w:val="32"/>
          <w:sz w:val="22"/>
          <w:szCs w:val="22"/>
          <w:lang w:val="x-none" w:eastAsia="x-none"/>
        </w:rPr>
        <w:t>Opis kryteriów</w:t>
      </w:r>
      <w:r w:rsidRPr="002E6E8C">
        <w:rPr>
          <w:rFonts w:asciiTheme="majorHAnsi" w:hAnsiTheme="majorHAnsi" w:cstheme="majorHAnsi"/>
          <w:b/>
          <w:bCs/>
          <w:caps/>
          <w:kern w:val="32"/>
          <w:sz w:val="22"/>
          <w:szCs w:val="22"/>
          <w:lang w:eastAsia="x-none"/>
        </w:rPr>
        <w:t xml:space="preserve"> oceny ofert,</w:t>
      </w:r>
      <w:r w:rsidRPr="002E6E8C">
        <w:rPr>
          <w:rFonts w:asciiTheme="majorHAnsi" w:hAnsiTheme="majorHAnsi" w:cstheme="majorHAnsi"/>
          <w:b/>
          <w:bCs/>
          <w:caps/>
          <w:kern w:val="32"/>
          <w:sz w:val="22"/>
          <w:szCs w:val="22"/>
          <w:lang w:val="x-none" w:eastAsia="x-none"/>
        </w:rPr>
        <w:t xml:space="preserve"> wraz z podaniem </w:t>
      </w:r>
      <w:r w:rsidRPr="002E6E8C">
        <w:rPr>
          <w:rFonts w:asciiTheme="majorHAnsi" w:hAnsiTheme="majorHAnsi" w:cstheme="majorHAnsi"/>
          <w:b/>
          <w:bCs/>
          <w:caps/>
          <w:kern w:val="32"/>
          <w:sz w:val="22"/>
          <w:szCs w:val="22"/>
          <w:lang w:eastAsia="x-none"/>
        </w:rPr>
        <w:t>wag</w:t>
      </w:r>
      <w:r w:rsidRPr="002E6E8C">
        <w:rPr>
          <w:rFonts w:asciiTheme="majorHAnsi" w:hAnsiTheme="majorHAnsi" w:cstheme="majorHAnsi"/>
          <w:b/>
          <w:bCs/>
          <w:caps/>
          <w:kern w:val="32"/>
          <w:sz w:val="22"/>
          <w:szCs w:val="22"/>
          <w:lang w:val="x-none" w:eastAsia="x-none"/>
        </w:rPr>
        <w:t xml:space="preserve"> tych kryteriów i sposobu oceny ofert</w:t>
      </w:r>
      <w:bookmarkEnd w:id="44"/>
    </w:p>
    <w:p w14:paraId="7C7E8DC6" w14:textId="77777777" w:rsidR="001B365B" w:rsidRPr="002E6E8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2E6E8C" w:rsidRPr="002E6E8C"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2E6E8C" w:rsidRDefault="001B365B" w:rsidP="00A54D21">
            <w:pPr>
              <w:spacing w:before="60" w:after="120"/>
              <w:jc w:val="center"/>
              <w:rPr>
                <w:rFonts w:asciiTheme="majorHAnsi" w:hAnsiTheme="majorHAnsi" w:cstheme="majorHAnsi"/>
                <w:b/>
                <w:sz w:val="22"/>
                <w:szCs w:val="22"/>
              </w:rPr>
            </w:pPr>
            <w:r w:rsidRPr="002E6E8C">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Waga</w:t>
            </w:r>
          </w:p>
        </w:tc>
      </w:tr>
      <w:tr w:rsidR="002E6E8C" w:rsidRPr="002E6E8C"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2E6E8C" w:rsidRDefault="00FB17EC" w:rsidP="00A54D21">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2E6E8C" w:rsidRDefault="00FB17EC"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5970141" w:rsidR="00FB17EC" w:rsidRPr="002E6E8C" w:rsidRDefault="00002581"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90</w:t>
            </w:r>
            <w:r w:rsidR="00FB17EC" w:rsidRPr="002E6E8C">
              <w:rPr>
                <w:rFonts w:asciiTheme="majorHAnsi" w:hAnsiTheme="majorHAnsi" w:cstheme="majorHAnsi"/>
                <w:sz w:val="22"/>
                <w:szCs w:val="22"/>
              </w:rPr>
              <w:t xml:space="preserve"> %</w:t>
            </w:r>
          </w:p>
        </w:tc>
      </w:tr>
      <w:tr w:rsidR="002E6E8C" w:rsidRPr="002E6E8C" w14:paraId="600E43A7"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7E3E37C3" w14:textId="77777777" w:rsidR="00FB17EC" w:rsidRPr="002E6E8C" w:rsidRDefault="00FB17EC" w:rsidP="00A54D21">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33EE2031" w14:textId="77777777" w:rsidR="00FB17EC" w:rsidRPr="002E6E8C" w:rsidRDefault="00FB17EC"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Okres gwarancji</w:t>
            </w:r>
          </w:p>
        </w:tc>
        <w:tc>
          <w:tcPr>
            <w:tcW w:w="3147" w:type="dxa"/>
            <w:tcBorders>
              <w:top w:val="single" w:sz="4" w:space="0" w:color="auto"/>
              <w:left w:val="single" w:sz="4" w:space="0" w:color="auto"/>
              <w:bottom w:val="single" w:sz="4" w:space="0" w:color="auto"/>
              <w:right w:val="single" w:sz="4" w:space="0" w:color="auto"/>
            </w:tcBorders>
            <w:hideMark/>
          </w:tcPr>
          <w:p w14:paraId="5155B504" w14:textId="77777777" w:rsidR="00FB17EC" w:rsidRPr="002E6E8C" w:rsidRDefault="00FB17EC"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10 %</w:t>
            </w:r>
          </w:p>
        </w:tc>
      </w:tr>
    </w:tbl>
    <w:p w14:paraId="48C70642" w14:textId="77777777" w:rsidR="001B365B" w:rsidRPr="002E6E8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541"/>
      </w:tblGrid>
      <w:tr w:rsidR="002E6E8C" w:rsidRPr="002E6E8C" w14:paraId="188FF426" w14:textId="77777777" w:rsidTr="00E95B92">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647F33D"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Nr kryterium</w:t>
            </w:r>
          </w:p>
        </w:tc>
        <w:tc>
          <w:tcPr>
            <w:tcW w:w="7541"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Wzór</w:t>
            </w:r>
          </w:p>
        </w:tc>
      </w:tr>
      <w:tr w:rsidR="002E6E8C" w:rsidRPr="002E6E8C" w14:paraId="363EF67F"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659622C1" w14:textId="77777777" w:rsidR="00FB17EC" w:rsidRPr="002E6E8C" w:rsidRDefault="00FB17EC"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t>1</w:t>
            </w:r>
          </w:p>
        </w:tc>
        <w:tc>
          <w:tcPr>
            <w:tcW w:w="7541" w:type="dxa"/>
            <w:tcBorders>
              <w:top w:val="single" w:sz="4" w:space="0" w:color="auto"/>
              <w:left w:val="single" w:sz="4" w:space="0" w:color="auto"/>
              <w:bottom w:val="single" w:sz="4" w:space="0" w:color="auto"/>
              <w:right w:val="single" w:sz="4" w:space="0" w:color="auto"/>
            </w:tcBorders>
            <w:hideMark/>
          </w:tcPr>
          <w:p w14:paraId="4BC034DB" w14:textId="77777777" w:rsidR="00FB17EC" w:rsidRPr="002E6E8C" w:rsidRDefault="00FB17EC" w:rsidP="00A54D21">
            <w:pPr>
              <w:spacing w:before="60" w:after="120"/>
              <w:rPr>
                <w:rFonts w:asciiTheme="majorHAnsi" w:hAnsiTheme="majorHAnsi" w:cstheme="majorHAnsi"/>
                <w:b/>
                <w:bCs/>
                <w:sz w:val="22"/>
                <w:szCs w:val="22"/>
              </w:rPr>
            </w:pPr>
            <w:r w:rsidRPr="002E6E8C">
              <w:rPr>
                <w:rFonts w:asciiTheme="majorHAnsi" w:hAnsiTheme="majorHAnsi" w:cstheme="majorHAnsi"/>
                <w:b/>
                <w:bCs/>
                <w:sz w:val="22"/>
                <w:szCs w:val="22"/>
              </w:rPr>
              <w:t>Cena</w:t>
            </w:r>
          </w:p>
          <w:p w14:paraId="52692349"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Sposób obliczenia ilości punktów:</w:t>
            </w:r>
          </w:p>
          <w:p w14:paraId="376FC709" w14:textId="77777777" w:rsidR="00C0463A" w:rsidRPr="002E6E8C" w:rsidRDefault="00C0463A" w:rsidP="00A54D21">
            <w:pPr>
              <w:autoSpaceDE w:val="0"/>
              <w:autoSpaceDN w:val="0"/>
              <w:adjustRightInd w:val="0"/>
              <w:ind w:left="60"/>
              <w:rPr>
                <w:rFonts w:asciiTheme="majorHAnsi" w:hAnsiTheme="majorHAnsi" w:cstheme="majorHAnsi"/>
                <w:sz w:val="22"/>
                <w:szCs w:val="22"/>
              </w:rPr>
            </w:pPr>
          </w:p>
          <w:p w14:paraId="267B761F" w14:textId="77777777" w:rsidR="00C0463A" w:rsidRPr="002E6E8C" w:rsidRDefault="00C0463A"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w:lastRenderedPageBreak/>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C0463A" w:rsidRPr="002E6E8C" w:rsidRDefault="00C0463A" w:rsidP="00A54D21">
            <w:pPr>
              <w:autoSpaceDE w:val="0"/>
              <w:autoSpaceDN w:val="0"/>
              <w:adjustRightInd w:val="0"/>
              <w:ind w:left="60"/>
              <w:rPr>
                <w:rFonts w:asciiTheme="majorHAnsi" w:hAnsiTheme="majorHAnsi" w:cstheme="majorHAnsi"/>
                <w:sz w:val="22"/>
                <w:szCs w:val="22"/>
              </w:rPr>
            </w:pPr>
          </w:p>
          <w:p w14:paraId="6DAFFE82" w14:textId="77777777" w:rsidR="00C0463A" w:rsidRPr="002E6E8C" w:rsidRDefault="00C0463A" w:rsidP="00A54D21">
            <w:pPr>
              <w:autoSpaceDE w:val="0"/>
              <w:autoSpaceDN w:val="0"/>
              <w:adjustRightInd w:val="0"/>
              <w:ind w:left="60"/>
              <w:rPr>
                <w:rFonts w:asciiTheme="majorHAnsi" w:hAnsiTheme="majorHAnsi" w:cstheme="majorHAnsi"/>
                <w:sz w:val="22"/>
                <w:szCs w:val="22"/>
              </w:rPr>
            </w:pPr>
            <w:bookmarkStart w:id="45" w:name="_Toc150947488"/>
            <w:r w:rsidRPr="002E6E8C">
              <w:rPr>
                <w:rFonts w:asciiTheme="majorHAnsi" w:hAnsiTheme="majorHAnsi" w:cstheme="majorHAnsi"/>
                <w:sz w:val="22"/>
                <w:szCs w:val="22"/>
              </w:rPr>
              <w:t>gdzie:</w:t>
            </w:r>
            <w:bookmarkEnd w:id="45"/>
          </w:p>
          <w:p w14:paraId="13C3A3FC"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46" w:name="_Toc150947489"/>
            <w:r w:rsidRPr="002E6E8C">
              <w:rPr>
                <w:rFonts w:asciiTheme="majorHAnsi" w:hAnsiTheme="majorHAnsi" w:cstheme="majorHAnsi"/>
                <w:sz w:val="22"/>
                <w:szCs w:val="22"/>
              </w:rPr>
              <w:t xml:space="preserve">- </w:t>
            </w:r>
            <w:proofErr w:type="spellStart"/>
            <w:r w:rsidRPr="002E6E8C">
              <w:rPr>
                <w:rFonts w:asciiTheme="majorHAnsi" w:hAnsiTheme="majorHAnsi" w:cstheme="majorHAnsi"/>
                <w:sz w:val="22"/>
                <w:szCs w:val="22"/>
              </w:rPr>
              <w:t>Cof</w:t>
            </w:r>
            <w:proofErr w:type="spellEnd"/>
            <w:r w:rsidRPr="002E6E8C">
              <w:rPr>
                <w:rFonts w:asciiTheme="majorHAnsi" w:hAnsiTheme="majorHAnsi" w:cstheme="majorHAnsi"/>
                <w:sz w:val="22"/>
                <w:szCs w:val="22"/>
              </w:rPr>
              <w:t xml:space="preserve"> -  cena podana w ofercie ocenianej</w:t>
            </w:r>
            <w:bookmarkEnd w:id="46"/>
          </w:p>
          <w:p w14:paraId="5376BD9B"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47" w:name="_Toc150947490"/>
            <w:r w:rsidRPr="002E6E8C">
              <w:rPr>
                <w:rFonts w:asciiTheme="majorHAnsi" w:hAnsiTheme="majorHAnsi" w:cstheme="majorHAnsi"/>
                <w:sz w:val="22"/>
                <w:szCs w:val="22"/>
              </w:rPr>
              <w:t xml:space="preserve">- </w:t>
            </w:r>
            <w:proofErr w:type="spellStart"/>
            <w:r w:rsidRPr="002E6E8C">
              <w:rPr>
                <w:rFonts w:asciiTheme="majorHAnsi" w:hAnsiTheme="majorHAnsi" w:cstheme="majorHAnsi"/>
                <w:sz w:val="22"/>
                <w:szCs w:val="22"/>
              </w:rPr>
              <w:t>Cmin</w:t>
            </w:r>
            <w:proofErr w:type="spellEnd"/>
            <w:r w:rsidRPr="002E6E8C">
              <w:rPr>
                <w:rFonts w:asciiTheme="majorHAnsi" w:hAnsiTheme="majorHAnsi" w:cstheme="majorHAnsi"/>
                <w:sz w:val="22"/>
                <w:szCs w:val="22"/>
              </w:rPr>
              <w:t xml:space="preserve"> - wartość najniższej oferty.</w:t>
            </w:r>
            <w:bookmarkEnd w:id="47"/>
          </w:p>
          <w:p w14:paraId="0D54D2F5" w14:textId="77777777" w:rsidR="00C0463A" w:rsidRPr="002E6E8C" w:rsidRDefault="00C0463A" w:rsidP="00A54D21">
            <w:pPr>
              <w:autoSpaceDE w:val="0"/>
              <w:autoSpaceDN w:val="0"/>
              <w:adjustRightInd w:val="0"/>
              <w:ind w:left="60"/>
              <w:rPr>
                <w:rFonts w:asciiTheme="majorHAnsi" w:hAnsiTheme="majorHAnsi" w:cstheme="majorHAnsi"/>
                <w:sz w:val="22"/>
                <w:szCs w:val="22"/>
              </w:rPr>
            </w:pPr>
            <w:bookmarkStart w:id="48" w:name="_Toc150947491"/>
            <w:r w:rsidRPr="002E6E8C">
              <w:rPr>
                <w:rFonts w:asciiTheme="majorHAnsi" w:hAnsiTheme="majorHAnsi" w:cstheme="majorHAnsi"/>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8"/>
          </w:p>
          <w:p w14:paraId="7E023883" w14:textId="08341DD5" w:rsidR="00FB17EC" w:rsidRPr="002E6E8C" w:rsidRDefault="00FB17EC" w:rsidP="00A54D21">
            <w:pPr>
              <w:spacing w:before="60" w:after="120"/>
              <w:jc w:val="both"/>
              <w:rPr>
                <w:rFonts w:asciiTheme="majorHAnsi" w:hAnsiTheme="majorHAnsi" w:cstheme="majorHAnsi"/>
                <w:b/>
                <w:sz w:val="22"/>
                <w:szCs w:val="22"/>
              </w:rPr>
            </w:pPr>
          </w:p>
        </w:tc>
      </w:tr>
      <w:tr w:rsidR="002E6E8C" w:rsidRPr="002E6E8C" w14:paraId="361452E9"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2883382F" w14:textId="77777777" w:rsidR="00FB17EC" w:rsidRPr="002E6E8C" w:rsidRDefault="00FB17EC"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lastRenderedPageBreak/>
              <w:t>2</w:t>
            </w:r>
          </w:p>
        </w:tc>
        <w:tc>
          <w:tcPr>
            <w:tcW w:w="7541" w:type="dxa"/>
            <w:tcBorders>
              <w:top w:val="single" w:sz="4" w:space="0" w:color="auto"/>
              <w:left w:val="single" w:sz="4" w:space="0" w:color="auto"/>
              <w:bottom w:val="single" w:sz="4" w:space="0" w:color="auto"/>
              <w:right w:val="single" w:sz="4" w:space="0" w:color="auto"/>
            </w:tcBorders>
            <w:hideMark/>
          </w:tcPr>
          <w:p w14:paraId="4D0F38F1" w14:textId="77777777" w:rsidR="00FB17EC" w:rsidRPr="002E6E8C" w:rsidRDefault="00FB17EC" w:rsidP="00A54D21">
            <w:pPr>
              <w:spacing w:before="60" w:after="120"/>
              <w:rPr>
                <w:rFonts w:asciiTheme="majorHAnsi" w:hAnsiTheme="majorHAnsi" w:cstheme="majorHAnsi"/>
                <w:b/>
                <w:bCs/>
                <w:sz w:val="22"/>
                <w:szCs w:val="22"/>
              </w:rPr>
            </w:pPr>
            <w:r w:rsidRPr="002E6E8C">
              <w:rPr>
                <w:rFonts w:asciiTheme="majorHAnsi" w:hAnsiTheme="majorHAnsi" w:cstheme="majorHAnsi"/>
                <w:b/>
                <w:bCs/>
                <w:sz w:val="22"/>
                <w:szCs w:val="22"/>
              </w:rPr>
              <w:t>Okres gwarancji</w:t>
            </w:r>
          </w:p>
          <w:p w14:paraId="4B6476FA" w14:textId="77777777" w:rsidR="00C0463A" w:rsidRPr="002E6E8C" w:rsidRDefault="00C0463A" w:rsidP="00A54D21">
            <w:pPr>
              <w:autoSpaceDE w:val="0"/>
              <w:autoSpaceDN w:val="0"/>
              <w:adjustRightInd w:val="0"/>
              <w:ind w:left="851"/>
              <w:rPr>
                <w:rFonts w:asciiTheme="majorHAnsi" w:hAnsiTheme="majorHAnsi" w:cstheme="majorHAnsi"/>
                <w:sz w:val="22"/>
                <w:szCs w:val="22"/>
                <w:lang w:eastAsia="en-US"/>
              </w:rPr>
            </w:pPr>
            <w:bookmarkStart w:id="49" w:name="_Hlk150937849"/>
            <m:oMathPara>
              <m:oMath>
                <m:r>
                  <w:rPr>
                    <w:rFonts w:ascii="Cambria Math" w:eastAsia="Cambria" w:hAnsi="Cambria Math" w:cstheme="majorHAnsi"/>
                    <w:sz w:val="22"/>
                    <w:szCs w:val="22"/>
                    <w:lang w:eastAsia="en-US"/>
                  </w:rPr>
                  <m:t>G=</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Gof</m:t>
                    </m:r>
                  </m:num>
                  <m:den>
                    <m:r>
                      <w:rPr>
                        <w:rFonts w:ascii="Cambria Math" w:eastAsia="Cambria" w:hAnsi="Cambria Math" w:cstheme="majorHAnsi"/>
                        <w:sz w:val="22"/>
                        <w:szCs w:val="22"/>
                        <w:lang w:eastAsia="en-US"/>
                      </w:rPr>
                      <m:t>Gmax</m:t>
                    </m:r>
                  </m:den>
                </m:f>
                <m:r>
                  <w:rPr>
                    <w:rFonts w:ascii="Cambria Math" w:eastAsia="Cambria" w:hAnsi="Cambria Math" w:cstheme="majorHAnsi"/>
                    <w:sz w:val="22"/>
                    <w:szCs w:val="22"/>
                    <w:lang w:eastAsia="en-US"/>
                  </w:rPr>
                  <m:t xml:space="preserve">×100 × </m:t>
                </m:r>
                <w:bookmarkEnd w:id="49"/>
                <m:r>
                  <w:rPr>
                    <w:rFonts w:ascii="Cambria Math" w:eastAsia="Cambria" w:hAnsi="Cambria Math" w:cstheme="majorHAnsi"/>
                    <w:sz w:val="22"/>
                    <w:szCs w:val="22"/>
                    <w:lang w:eastAsia="en-US"/>
                  </w:rPr>
                  <m:t>waga kryterium</m:t>
                </m:r>
              </m:oMath>
            </m:oMathPara>
          </w:p>
          <w:p w14:paraId="683542BD"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gdzie:</w:t>
            </w:r>
          </w:p>
          <w:p w14:paraId="5E4E3868"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50" w:name="_Toc150947493"/>
            <w:r w:rsidRPr="002E6E8C">
              <w:rPr>
                <w:rFonts w:asciiTheme="majorHAnsi" w:hAnsiTheme="majorHAnsi" w:cstheme="majorHAnsi"/>
                <w:sz w:val="22"/>
                <w:szCs w:val="22"/>
              </w:rPr>
              <w:t xml:space="preserve">- </w:t>
            </w:r>
            <w:proofErr w:type="spellStart"/>
            <w:r w:rsidRPr="002E6E8C">
              <w:rPr>
                <w:rFonts w:asciiTheme="majorHAnsi" w:hAnsiTheme="majorHAnsi" w:cstheme="majorHAnsi"/>
                <w:sz w:val="22"/>
                <w:szCs w:val="22"/>
              </w:rPr>
              <w:t>Gof</w:t>
            </w:r>
            <w:proofErr w:type="spellEnd"/>
            <w:r w:rsidRPr="002E6E8C">
              <w:rPr>
                <w:rFonts w:asciiTheme="majorHAnsi" w:hAnsiTheme="majorHAnsi" w:cstheme="majorHAnsi"/>
                <w:sz w:val="22"/>
                <w:szCs w:val="22"/>
              </w:rPr>
              <w:t xml:space="preserve"> - okres gwarancji podany w miesiącach</w:t>
            </w:r>
            <w:bookmarkEnd w:id="50"/>
            <w:r w:rsidRPr="002E6E8C">
              <w:rPr>
                <w:rFonts w:asciiTheme="majorHAnsi" w:hAnsiTheme="majorHAnsi" w:cstheme="majorHAnsi"/>
                <w:sz w:val="22"/>
                <w:szCs w:val="22"/>
              </w:rPr>
              <w:t xml:space="preserve"> </w:t>
            </w:r>
          </w:p>
          <w:p w14:paraId="79D6CF42"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51" w:name="_Toc150947494"/>
            <w:r w:rsidRPr="002E6E8C">
              <w:rPr>
                <w:rFonts w:asciiTheme="majorHAnsi" w:hAnsiTheme="majorHAnsi" w:cstheme="majorHAnsi"/>
                <w:sz w:val="22"/>
                <w:szCs w:val="22"/>
              </w:rPr>
              <w:t xml:space="preserve">- </w:t>
            </w:r>
            <w:proofErr w:type="spellStart"/>
            <w:r w:rsidRPr="002E6E8C">
              <w:rPr>
                <w:rFonts w:asciiTheme="majorHAnsi" w:hAnsiTheme="majorHAnsi" w:cstheme="majorHAnsi"/>
                <w:sz w:val="22"/>
                <w:szCs w:val="22"/>
              </w:rPr>
              <w:t>Gmax</w:t>
            </w:r>
            <w:proofErr w:type="spellEnd"/>
            <w:r w:rsidRPr="002E6E8C">
              <w:rPr>
                <w:rFonts w:asciiTheme="majorHAnsi" w:hAnsiTheme="majorHAnsi" w:cstheme="majorHAnsi"/>
                <w:sz w:val="22"/>
                <w:szCs w:val="22"/>
              </w:rPr>
              <w:t xml:space="preserve"> - najdłuższy okres gwarancji</w:t>
            </w:r>
            <w:bookmarkEnd w:id="51"/>
          </w:p>
          <w:p w14:paraId="40DA233E" w14:textId="79B3195E"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Okres gwarancji na całość robót budowlanych nie może być krótszy niż 60 miesięcy i dłuższy niż 100 miesięcy - oznacza to, że zaoferowanie gwarancji na okres krótszy niż 60 miesięcy spowoduje odrzucenie oferty, w przypadku zaoferowania gwarancji na okres dłuższy niż 100 miesięcy oferta otrzyma maksymalna ilość punktów za to kryterium. Jeśli wykonawca  w treści oferty nie wskaże okresu gwarancji uznaje się</w:t>
            </w:r>
            <w:r w:rsidR="00224B8A" w:rsidRPr="002E6E8C">
              <w:rPr>
                <w:rFonts w:asciiTheme="majorHAnsi" w:hAnsiTheme="majorHAnsi" w:cstheme="majorHAnsi"/>
                <w:sz w:val="22"/>
                <w:szCs w:val="22"/>
              </w:rPr>
              <w:t>,</w:t>
            </w:r>
            <w:r w:rsidRPr="002E6E8C">
              <w:rPr>
                <w:rFonts w:asciiTheme="majorHAnsi" w:hAnsiTheme="majorHAnsi" w:cstheme="majorHAnsi"/>
                <w:sz w:val="22"/>
                <w:szCs w:val="22"/>
              </w:rPr>
              <w:t xml:space="preserve"> że </w:t>
            </w:r>
            <w:r w:rsidR="005A01C4" w:rsidRPr="002E6E8C">
              <w:rPr>
                <w:rFonts w:asciiTheme="majorHAnsi" w:hAnsiTheme="majorHAnsi" w:cstheme="majorHAnsi"/>
                <w:sz w:val="22"/>
                <w:szCs w:val="22"/>
              </w:rPr>
              <w:t>zaoferował gwarancję spełniającą minimalny poziom czyli 60 miesięcy</w:t>
            </w:r>
            <w:r w:rsidR="00224B8A" w:rsidRPr="002E6E8C">
              <w:rPr>
                <w:rFonts w:asciiTheme="majorHAnsi" w:hAnsiTheme="majorHAnsi" w:cstheme="majorHAnsi"/>
                <w:sz w:val="22"/>
                <w:szCs w:val="22"/>
              </w:rPr>
              <w:t xml:space="preserve"> i w taki sposób Zamawiający dokona poprawy oferty</w:t>
            </w:r>
            <w:r w:rsidR="005A01C4" w:rsidRPr="002E6E8C">
              <w:rPr>
                <w:rFonts w:asciiTheme="majorHAnsi" w:hAnsiTheme="majorHAnsi" w:cstheme="majorHAnsi"/>
                <w:sz w:val="22"/>
                <w:szCs w:val="22"/>
              </w:rPr>
              <w:t>.</w:t>
            </w:r>
          </w:p>
          <w:p w14:paraId="39135799" w14:textId="05F85CA9" w:rsidR="00FB17EC" w:rsidRPr="002E6E8C" w:rsidRDefault="00FB17EC" w:rsidP="00A54D21">
            <w:pPr>
              <w:spacing w:before="60" w:after="120"/>
              <w:jc w:val="both"/>
              <w:rPr>
                <w:rFonts w:asciiTheme="majorHAnsi" w:hAnsiTheme="majorHAnsi" w:cstheme="majorHAnsi"/>
                <w:b/>
                <w:sz w:val="22"/>
                <w:szCs w:val="22"/>
              </w:rPr>
            </w:pPr>
          </w:p>
        </w:tc>
      </w:tr>
    </w:tbl>
    <w:p w14:paraId="2D3A495B" w14:textId="6BD264A2"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 dokonaniu oceny punkty zostaną zsumowane dla każdego z kryteriów oddzielnie. Suma punktów uzyskanych za wszystkie kryteria oceny stanowić będzie końcową ocenę danej oferty.</w:t>
      </w:r>
    </w:p>
    <w:p w14:paraId="301D04D2"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w:t>
      </w:r>
      <w:r w:rsidRPr="002E6E8C">
        <w:rPr>
          <w:rFonts w:asciiTheme="majorHAnsi" w:eastAsia="TimesNewRoman" w:hAnsiTheme="majorHAnsi" w:cstheme="majorHAnsi"/>
          <w:bCs/>
          <w:iCs/>
          <w:sz w:val="22"/>
          <w:szCs w:val="22"/>
          <w:lang w:val="x-none" w:eastAsia="x-none"/>
        </w:rPr>
        <w:t>ą</w:t>
      </w:r>
      <w:r w:rsidRPr="002E6E8C">
        <w:rPr>
          <w:rFonts w:asciiTheme="majorHAnsi" w:hAnsiTheme="majorHAnsi" w:cstheme="majorHAnsi"/>
          <w:bCs/>
          <w:iCs/>
          <w:sz w:val="22"/>
          <w:szCs w:val="22"/>
          <w:lang w:val="x-none" w:eastAsia="x-none"/>
        </w:rPr>
        <w:t>cy poprawi w ofercie:</w:t>
      </w:r>
    </w:p>
    <w:p w14:paraId="644EC12E" w14:textId="77777777" w:rsidR="001B365B" w:rsidRPr="002E6E8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oczywiste omyłki pisarskie,</w:t>
      </w:r>
    </w:p>
    <w:p w14:paraId="3C55FA32" w14:textId="77777777" w:rsidR="001B365B" w:rsidRPr="002E6E8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oczywiste omyłki rachunkowe, z uwzgl</w:t>
      </w:r>
      <w:r w:rsidRPr="002E6E8C">
        <w:rPr>
          <w:rFonts w:asciiTheme="majorHAnsi" w:eastAsia="TimesNewRoman" w:hAnsiTheme="majorHAnsi" w:cstheme="majorHAnsi"/>
          <w:bCs/>
          <w:iCs/>
          <w:sz w:val="22"/>
          <w:szCs w:val="22"/>
          <w:lang w:val="x-none" w:eastAsia="x-none"/>
        </w:rPr>
        <w:t>ę</w:t>
      </w:r>
      <w:r w:rsidRPr="002E6E8C">
        <w:rPr>
          <w:rFonts w:asciiTheme="majorHAnsi" w:hAnsiTheme="majorHAnsi" w:cstheme="majorHAnsi"/>
          <w:bCs/>
          <w:iCs/>
          <w:sz w:val="22"/>
          <w:szCs w:val="22"/>
          <w:lang w:val="x-none" w:eastAsia="x-none"/>
        </w:rPr>
        <w:t>dnieniem konsekwencji rachunkowych dokonanych poprawek,</w:t>
      </w:r>
    </w:p>
    <w:p w14:paraId="496C2D00" w14:textId="77777777" w:rsidR="001B365B" w:rsidRPr="002E6E8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niezwłocznie zawiadamiaj</w:t>
      </w:r>
      <w:r w:rsidRPr="002E6E8C">
        <w:rPr>
          <w:rFonts w:asciiTheme="majorHAnsi" w:eastAsia="TimesNewRoman" w:hAnsiTheme="majorHAnsi" w:cstheme="majorHAnsi"/>
          <w:bCs/>
          <w:iCs/>
          <w:sz w:val="22"/>
          <w:szCs w:val="22"/>
          <w:lang w:val="x-none" w:eastAsia="x-none"/>
        </w:rPr>
        <w:t>ą</w:t>
      </w:r>
      <w:r w:rsidRPr="002E6E8C">
        <w:rPr>
          <w:rFonts w:asciiTheme="majorHAnsi" w:hAnsiTheme="majorHAnsi" w:cstheme="majorHAnsi"/>
          <w:bCs/>
          <w:iCs/>
          <w:sz w:val="22"/>
          <w:szCs w:val="22"/>
          <w:lang w:val="x-none" w:eastAsia="x-none"/>
        </w:rPr>
        <w:t>c o tym Wykonawc</w:t>
      </w:r>
      <w:r w:rsidRPr="002E6E8C">
        <w:rPr>
          <w:rFonts w:asciiTheme="majorHAnsi" w:eastAsia="TimesNewRoman" w:hAnsiTheme="majorHAnsi" w:cstheme="majorHAnsi"/>
          <w:bCs/>
          <w:iCs/>
          <w:sz w:val="22"/>
          <w:szCs w:val="22"/>
          <w:lang w:val="x-none" w:eastAsia="x-none"/>
        </w:rPr>
        <w:t>ę</w:t>
      </w:r>
      <w:r w:rsidRPr="002E6E8C">
        <w:rPr>
          <w:rFonts w:asciiTheme="majorHAnsi" w:hAnsiTheme="majorHAnsi" w:cstheme="majorHAnsi"/>
          <w:bCs/>
          <w:iCs/>
          <w:sz w:val="22"/>
          <w:szCs w:val="22"/>
          <w:lang w:val="x-none" w:eastAsia="x-none"/>
        </w:rPr>
        <w:t>, którego oferta została poprawiona.</w:t>
      </w:r>
    </w:p>
    <w:p w14:paraId="6D83D048"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J</w:t>
      </w:r>
      <w:proofErr w:type="spellStart"/>
      <w:r w:rsidRPr="002E6E8C">
        <w:rPr>
          <w:rFonts w:asciiTheme="majorHAnsi" w:hAnsiTheme="majorHAnsi" w:cstheme="majorHAnsi"/>
          <w:bCs/>
          <w:iCs/>
          <w:sz w:val="22"/>
          <w:szCs w:val="22"/>
          <w:lang w:val="x-none" w:eastAsia="x-none"/>
        </w:rPr>
        <w:t>eżeli</w:t>
      </w:r>
      <w:proofErr w:type="spellEnd"/>
      <w:r w:rsidRPr="002E6E8C">
        <w:rPr>
          <w:rFonts w:asciiTheme="majorHAnsi" w:hAnsiTheme="majorHAnsi" w:cstheme="majorHAnsi"/>
          <w:bCs/>
          <w:iCs/>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eastAsia="x-none"/>
        </w:rPr>
        <w:t>.</w:t>
      </w:r>
    </w:p>
    <w:p w14:paraId="74DA5DB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Obowiązek wykazania, że oferta nie zawiera rażąco niskiej ceny spoczywa na Wykonawcy.</w:t>
      </w:r>
    </w:p>
    <w:p w14:paraId="784AA745"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odrzuci ofertę Wykonawcy, który nie udzielił wyjaśnień w wyznaczonym terminie, lub jeżeli złożone wyjaśnienia wraz z dowodami nie uzasadniają rażąco niskiej ceny tej oferty</w:t>
      </w:r>
      <w:r w:rsidRPr="002E6E8C">
        <w:rPr>
          <w:rFonts w:asciiTheme="majorHAnsi" w:hAnsiTheme="majorHAnsi" w:cstheme="majorHAnsi"/>
          <w:bCs/>
          <w:iCs/>
          <w:sz w:val="22"/>
          <w:szCs w:val="22"/>
          <w:lang w:eastAsia="x-none"/>
        </w:rPr>
        <w:t>.</w:t>
      </w:r>
    </w:p>
    <w:p w14:paraId="1349D878"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2" w:name="_Toc258314256"/>
      <w:r w:rsidRPr="002E6E8C">
        <w:rPr>
          <w:rFonts w:asciiTheme="majorHAnsi" w:hAnsiTheme="majorHAnsi" w:cstheme="majorHAnsi"/>
          <w:b/>
          <w:bCs/>
          <w:caps/>
          <w:kern w:val="32"/>
          <w:sz w:val="22"/>
          <w:szCs w:val="22"/>
          <w:lang w:val="x-none" w:eastAsia="x-none"/>
        </w:rPr>
        <w:t>UDZIELENIE ZAMÓWIENIA</w:t>
      </w:r>
      <w:bookmarkEnd w:id="52"/>
    </w:p>
    <w:p w14:paraId="13023D2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2E6E8C"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2E6E8C">
        <w:rPr>
          <w:rFonts w:asciiTheme="majorHAnsi" w:hAnsiTheme="majorHAnsi" w:cstheme="majorHAnsi"/>
          <w:bCs/>
          <w:iCs/>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 xml:space="preserve"> oraz udostępni je na stronie internetowej prowadzonego postępowania.</w:t>
      </w:r>
    </w:p>
    <w:p w14:paraId="6CEF89C0"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7"/>
      <w:r w:rsidRPr="002E6E8C">
        <w:rPr>
          <w:rFonts w:asciiTheme="majorHAnsi" w:hAnsiTheme="majorHAnsi" w:cstheme="majorHAnsi"/>
          <w:b/>
          <w:bCs/>
          <w:caps/>
          <w:kern w:val="32"/>
          <w:sz w:val="22"/>
          <w:szCs w:val="22"/>
          <w:lang w:val="x-none" w:eastAsia="x-none"/>
        </w:rPr>
        <w:t>Informacje o formalno</w:t>
      </w:r>
      <w:r w:rsidRPr="002E6E8C">
        <w:rPr>
          <w:rFonts w:asciiTheme="majorHAnsi" w:eastAsia="TimesNewRoman" w:hAnsiTheme="majorHAnsi" w:cstheme="majorHAnsi"/>
          <w:b/>
          <w:bCs/>
          <w:caps/>
          <w:kern w:val="32"/>
          <w:sz w:val="22"/>
          <w:szCs w:val="22"/>
          <w:lang w:val="x-none" w:eastAsia="x-none"/>
        </w:rPr>
        <w:t>ś</w:t>
      </w:r>
      <w:r w:rsidRPr="002E6E8C">
        <w:rPr>
          <w:rFonts w:asciiTheme="majorHAnsi" w:hAnsiTheme="majorHAnsi" w:cstheme="majorHAnsi"/>
          <w:b/>
          <w:bCs/>
          <w:caps/>
          <w:kern w:val="32"/>
          <w:sz w:val="22"/>
          <w:szCs w:val="22"/>
          <w:lang w:val="x-none" w:eastAsia="x-none"/>
        </w:rPr>
        <w:t>ciach, jakie</w:t>
      </w:r>
      <w:r w:rsidRPr="002E6E8C">
        <w:rPr>
          <w:rFonts w:asciiTheme="majorHAnsi" w:hAnsiTheme="majorHAnsi" w:cstheme="majorHAnsi"/>
          <w:b/>
          <w:bCs/>
          <w:caps/>
          <w:kern w:val="32"/>
          <w:sz w:val="22"/>
          <w:szCs w:val="22"/>
          <w:lang w:eastAsia="x-none"/>
        </w:rPr>
        <w:t xml:space="preserve"> muszą zostać dopełnione </w:t>
      </w:r>
      <w:r w:rsidRPr="002E6E8C">
        <w:rPr>
          <w:rFonts w:asciiTheme="majorHAnsi" w:hAnsiTheme="majorHAnsi" w:cstheme="majorHAnsi"/>
          <w:b/>
          <w:bCs/>
          <w:caps/>
          <w:kern w:val="32"/>
          <w:sz w:val="22"/>
          <w:szCs w:val="22"/>
          <w:lang w:val="x-none" w:eastAsia="x-none"/>
        </w:rPr>
        <w:t>po wyborze oferty w celu zawarcia umowy w sprawie zamówienia publicznego</w:t>
      </w:r>
      <w:bookmarkEnd w:id="53"/>
    </w:p>
    <w:p w14:paraId="4166A052" w14:textId="0AFFBF68"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Zamawiający zawrze umowę w sprawie zamówienia publicznego, w terminie i na zasadach określonych w art. 308 ust. 2 i 3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w:t>
      </w:r>
    </w:p>
    <w:p w14:paraId="192151F1"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poinformuje Wykonawcę, któremu zostanie udzielone zamówienie, o miejscu i terminie zawarcia umowy</w:t>
      </w:r>
      <w:r w:rsidRPr="002E6E8C">
        <w:rPr>
          <w:rFonts w:asciiTheme="majorHAnsi" w:hAnsiTheme="majorHAnsi" w:cstheme="majorHAnsi"/>
          <w:bCs/>
          <w:iCs/>
          <w:sz w:val="22"/>
          <w:szCs w:val="22"/>
          <w:lang w:val="x-none" w:eastAsia="x-none"/>
        </w:rPr>
        <w:t>.</w:t>
      </w:r>
    </w:p>
    <w:p w14:paraId="2E515076"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Przed zawarciem umowy Wykonawca, na wezwanie Zamawiającego, zobowiązany jest do podania wszelkich informacji niezbędnych do wypełnienia treści umowy.</w:t>
      </w:r>
    </w:p>
    <w:p w14:paraId="00888468" w14:textId="15CF74F1"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4" w:name="_Hlk103251311"/>
      <w:r w:rsidRPr="002E6E8C">
        <w:rPr>
          <w:rFonts w:asciiTheme="majorHAnsi" w:hAnsiTheme="majorHAnsi" w:cstheme="majorHAnsi"/>
          <w:sz w:val="22"/>
          <w:szCs w:val="22"/>
        </w:rPr>
        <w:t xml:space="preserve">W przypadku wyboru ofert osoby fizycznej prowadzącej działalność gospodarcza w oparciu o wpis do </w:t>
      </w:r>
      <w:proofErr w:type="spellStart"/>
      <w:r w:rsidRPr="002E6E8C">
        <w:rPr>
          <w:rFonts w:asciiTheme="majorHAnsi" w:hAnsiTheme="majorHAnsi" w:cstheme="majorHAnsi"/>
          <w:sz w:val="22"/>
          <w:szCs w:val="22"/>
        </w:rPr>
        <w:t>CEDiG</w:t>
      </w:r>
      <w:proofErr w:type="spellEnd"/>
      <w:r w:rsidRPr="002E6E8C">
        <w:rPr>
          <w:rFonts w:asciiTheme="majorHAnsi" w:hAnsiTheme="majorHAnsi" w:cstheme="majorHAnsi"/>
          <w:sz w:val="22"/>
          <w:szCs w:val="22"/>
        </w:rPr>
        <w:t xml:space="preserve"> do zawarcia umowy wymagane jest podanie adres zamieszkania i nr dokumentu tożsamości przedsiębiorcy</w:t>
      </w:r>
      <w:bookmarkEnd w:id="54"/>
      <w:r w:rsidRPr="002E6E8C">
        <w:rPr>
          <w:rFonts w:asciiTheme="majorHAnsi" w:hAnsiTheme="majorHAnsi" w:cstheme="majorHAnsi"/>
          <w:sz w:val="22"/>
          <w:szCs w:val="22"/>
        </w:rPr>
        <w:t>.</w:t>
      </w:r>
    </w:p>
    <w:p w14:paraId="104C2C7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eastAsia="x-none"/>
        </w:rPr>
        <w:t>.</w:t>
      </w:r>
    </w:p>
    <w:p w14:paraId="5552FB9E" w14:textId="77777777" w:rsidR="008F4C00"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5" w:name="_Toc258314258"/>
      <w:r w:rsidRPr="002E6E8C">
        <w:rPr>
          <w:rFonts w:asciiTheme="majorHAnsi" w:hAnsiTheme="majorHAnsi" w:cstheme="majorHAnsi"/>
          <w:b/>
          <w:bCs/>
          <w:caps/>
          <w:kern w:val="32"/>
          <w:sz w:val="22"/>
          <w:szCs w:val="22"/>
          <w:lang w:val="x-none" w:eastAsia="x-none"/>
        </w:rPr>
        <w:t>Wymagania dotycz</w:t>
      </w:r>
      <w:r w:rsidRPr="002E6E8C">
        <w:rPr>
          <w:rFonts w:asciiTheme="majorHAnsi" w:eastAsia="TimesNewRoman" w:hAnsiTheme="majorHAnsi" w:cstheme="majorHAnsi"/>
          <w:b/>
          <w:bCs/>
          <w:caps/>
          <w:kern w:val="32"/>
          <w:sz w:val="22"/>
          <w:szCs w:val="22"/>
          <w:lang w:val="x-none" w:eastAsia="x-none"/>
        </w:rPr>
        <w:t>ą</w:t>
      </w:r>
      <w:r w:rsidRPr="002E6E8C">
        <w:rPr>
          <w:rFonts w:asciiTheme="majorHAnsi" w:hAnsiTheme="majorHAnsi" w:cstheme="majorHAnsi"/>
          <w:b/>
          <w:bCs/>
          <w:caps/>
          <w:kern w:val="32"/>
          <w:sz w:val="22"/>
          <w:szCs w:val="22"/>
          <w:lang w:val="x-none" w:eastAsia="x-none"/>
        </w:rPr>
        <w:t>ce zabezpieczenia nale</w:t>
      </w:r>
      <w:r w:rsidRPr="002E6E8C">
        <w:rPr>
          <w:rFonts w:asciiTheme="majorHAnsi" w:eastAsia="TimesNewRoman" w:hAnsiTheme="majorHAnsi" w:cstheme="majorHAnsi"/>
          <w:b/>
          <w:bCs/>
          <w:caps/>
          <w:kern w:val="32"/>
          <w:sz w:val="22"/>
          <w:szCs w:val="22"/>
          <w:lang w:val="x-none" w:eastAsia="x-none"/>
        </w:rPr>
        <w:t>ż</w:t>
      </w:r>
      <w:r w:rsidRPr="002E6E8C">
        <w:rPr>
          <w:rFonts w:asciiTheme="majorHAnsi" w:hAnsiTheme="majorHAnsi" w:cstheme="majorHAnsi"/>
          <w:b/>
          <w:bCs/>
          <w:caps/>
          <w:kern w:val="32"/>
          <w:sz w:val="22"/>
          <w:szCs w:val="22"/>
          <w:lang w:val="x-none" w:eastAsia="x-none"/>
        </w:rPr>
        <w:t>ytego wykonania umowy</w:t>
      </w:r>
      <w:bookmarkEnd w:id="55"/>
    </w:p>
    <w:p w14:paraId="65ECA928"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Wykonawca zobowiązany jest wnieść zabezpieczenie należytego wykonania umowy w wysokości </w:t>
      </w:r>
      <w:r w:rsidRPr="002E6E8C">
        <w:rPr>
          <w:rFonts w:asciiTheme="majorHAnsi" w:hAnsiTheme="majorHAnsi" w:cstheme="majorHAnsi"/>
          <w:bCs/>
          <w:iCs/>
          <w:sz w:val="22"/>
          <w:szCs w:val="22"/>
          <w:lang w:eastAsia="x-none"/>
        </w:rPr>
        <w:t>5</w:t>
      </w:r>
      <w:r w:rsidRPr="002E6E8C">
        <w:rPr>
          <w:rFonts w:asciiTheme="majorHAnsi" w:hAnsiTheme="majorHAnsi" w:cstheme="majorHAnsi"/>
          <w:bCs/>
          <w:iCs/>
          <w:sz w:val="22"/>
          <w:szCs w:val="22"/>
          <w:lang w:val="x-none" w:eastAsia="x-none"/>
        </w:rPr>
        <w:t xml:space="preserve"> % ceny brutto podanej w ofercie. Zabezpieczenie służy pokryciu roszczeń z tytułu niewykonania lub nienależytego wykonania umowy.</w:t>
      </w:r>
    </w:p>
    <w:p w14:paraId="432250B4"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przed zawarciem umowy wnosi zabezpieczenie należytego wykonania umowy</w:t>
      </w:r>
      <w:r w:rsidRPr="002E6E8C">
        <w:rPr>
          <w:rFonts w:asciiTheme="majorHAnsi" w:hAnsiTheme="majorHAnsi" w:cstheme="majorHAnsi"/>
          <w:bCs/>
          <w:iCs/>
          <w:sz w:val="22"/>
          <w:szCs w:val="22"/>
          <w:lang w:eastAsia="x-none"/>
        </w:rPr>
        <w:t xml:space="preserve"> </w:t>
      </w:r>
      <w:r w:rsidRPr="002E6E8C">
        <w:rPr>
          <w:rFonts w:asciiTheme="majorHAnsi" w:hAnsiTheme="majorHAnsi" w:cstheme="majorHAnsi"/>
          <w:bCs/>
          <w:iCs/>
          <w:sz w:val="22"/>
          <w:szCs w:val="22"/>
          <w:lang w:val="x-none" w:eastAsia="x-none"/>
        </w:rPr>
        <w:t>w wysokości 100% wymaganej kwoty zabezpieczenia</w:t>
      </w:r>
      <w:r w:rsidRPr="002E6E8C">
        <w:rPr>
          <w:rFonts w:asciiTheme="majorHAnsi" w:hAnsiTheme="majorHAnsi" w:cstheme="majorHAnsi"/>
          <w:bCs/>
          <w:iCs/>
          <w:sz w:val="22"/>
          <w:szCs w:val="22"/>
          <w:lang w:eastAsia="x-none"/>
        </w:rPr>
        <w:t>.</w:t>
      </w:r>
    </w:p>
    <w:p w14:paraId="167ED5D2"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Zabezpieczenie, zgodnie z art. 450 ust. 1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 może być wnoszone według wyboru Wykonawcy w jednej lub w kilku następujących formach:</w:t>
      </w:r>
    </w:p>
    <w:p w14:paraId="1ADD9742"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pieniądzu;</w:t>
      </w:r>
    </w:p>
    <w:p w14:paraId="42007AC5"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poręczeniach bankowych lub poręczeniach spółdzielczej kasy oszczędnościowo-kredytowej, z tym że zobowiązanie kasy jest zawsze zobowiązaniem pieniężnym;</w:t>
      </w:r>
    </w:p>
    <w:p w14:paraId="2772AF76"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gwarancjach bankowych;</w:t>
      </w:r>
    </w:p>
    <w:p w14:paraId="75C1F7D0"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gwarancjach ubezpieczeniowych;</w:t>
      </w:r>
    </w:p>
    <w:p w14:paraId="2D4CDE60"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poręczeniach udzielanych przez podmioty, o których mowa w art. 6b ust. 5 pkt 2 ustawy z dnia 9 listopada 2000 r. o utworzeniu Polskiej Agencji Rozwoju Przedsiębiorczości (</w:t>
      </w:r>
      <w:proofErr w:type="spellStart"/>
      <w:r w:rsidRPr="002E6E8C">
        <w:rPr>
          <w:rFonts w:asciiTheme="majorHAnsi" w:hAnsiTheme="majorHAnsi" w:cstheme="majorHAnsi"/>
          <w:bCs/>
          <w:iCs/>
          <w:sz w:val="22"/>
          <w:szCs w:val="22"/>
          <w:lang w:val="x-none" w:eastAsia="x-none"/>
        </w:rPr>
        <w:t>t.j</w:t>
      </w:r>
      <w:proofErr w:type="spellEnd"/>
      <w:r w:rsidRPr="002E6E8C">
        <w:rPr>
          <w:rFonts w:asciiTheme="majorHAnsi" w:hAnsiTheme="majorHAnsi" w:cstheme="majorHAnsi"/>
          <w:bCs/>
          <w:iCs/>
          <w:sz w:val="22"/>
          <w:szCs w:val="22"/>
          <w:lang w:val="x-none" w:eastAsia="x-none"/>
        </w:rPr>
        <w:t>. Dz. U. z 202</w:t>
      </w:r>
      <w:r w:rsidRPr="002E6E8C">
        <w:rPr>
          <w:rFonts w:asciiTheme="majorHAnsi" w:hAnsiTheme="majorHAnsi" w:cstheme="majorHAnsi"/>
          <w:bCs/>
          <w:iCs/>
          <w:sz w:val="22"/>
          <w:szCs w:val="22"/>
          <w:lang w:eastAsia="x-none"/>
        </w:rPr>
        <w:t>3</w:t>
      </w:r>
      <w:r w:rsidRPr="002E6E8C">
        <w:rPr>
          <w:rFonts w:asciiTheme="majorHAnsi" w:hAnsiTheme="majorHAnsi" w:cstheme="majorHAnsi"/>
          <w:bCs/>
          <w:iCs/>
          <w:sz w:val="22"/>
          <w:szCs w:val="22"/>
          <w:lang w:val="x-none" w:eastAsia="x-none"/>
        </w:rPr>
        <w:t xml:space="preserve">r. poz. </w:t>
      </w:r>
      <w:r w:rsidRPr="002E6E8C">
        <w:rPr>
          <w:rFonts w:asciiTheme="majorHAnsi" w:hAnsiTheme="majorHAnsi" w:cstheme="majorHAnsi"/>
          <w:bCs/>
          <w:iCs/>
          <w:sz w:val="22"/>
          <w:szCs w:val="22"/>
          <w:lang w:eastAsia="x-none"/>
        </w:rPr>
        <w:t>462</w:t>
      </w:r>
      <w:r w:rsidRPr="002E6E8C">
        <w:rPr>
          <w:rFonts w:asciiTheme="majorHAnsi" w:hAnsiTheme="majorHAnsi" w:cstheme="majorHAnsi"/>
          <w:bCs/>
          <w:iCs/>
          <w:sz w:val="22"/>
          <w:szCs w:val="22"/>
          <w:lang w:val="x-none" w:eastAsia="x-none"/>
        </w:rPr>
        <w:t>).</w:t>
      </w:r>
    </w:p>
    <w:p w14:paraId="78FBCD6E"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Zabezpieczenie wnoszone w pieniądzu Wykonawca wpłaca przelewem na rachunek bankowy wskazany przez Zamawiającego. </w:t>
      </w:r>
    </w:p>
    <w:p w14:paraId="6F04FCE1"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wniesienia wadium w pieniądzu Wykonawca może wyrazić zgodę na zaliczenie kwoty wadium na poczet zabezpieczenia.</w:t>
      </w:r>
    </w:p>
    <w:p w14:paraId="2D6630C3"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Zabezpieczenie 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44696768"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Zabezpieczenie wnoszone w formie innej niż w pieniądzu, powinno być dostarczone w oryginale Zamawiającemu oraz musi zawierać:</w:t>
      </w:r>
    </w:p>
    <w:p w14:paraId="1AB0CDF6"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nazwę i adres siedziby Wykonawcy;</w:t>
      </w:r>
    </w:p>
    <w:p w14:paraId="0BDA0D4B"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wskazanie Beneficjenta poręczenia lub gwarancji, którym musi być Gmina Myślenice, ul. Rynek 8/9, 32-400 Myślenice;</w:t>
      </w:r>
    </w:p>
    <w:p w14:paraId="473CAF31"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wskazanie podmiotu udzielającego gwarancji lub poręczenia;</w:t>
      </w:r>
    </w:p>
    <w:p w14:paraId="7E19C66F"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określenie wierzytelności, która ma być zabezpieczona gwarancją lub poręczeniem ;</w:t>
      </w:r>
    </w:p>
    <w:p w14:paraId="3DDE9626"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kwotę gwarancji/poręczenia;</w:t>
      </w:r>
    </w:p>
    <w:p w14:paraId="1F32F32B"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termin ważności gwarancji lub poręczenia, obejmujący cały okres wykonania zamówienia;</w:t>
      </w:r>
    </w:p>
    <w:p w14:paraId="00A7776A"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339CD93A"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Wskazane jest aby w treści gwarancji/poręczenia był podany adres e-mail gwaranta/poręczyciela na który można będzie przesłać oświadczenie o zwolnieniu gwarancji/poręczenia. </w:t>
      </w:r>
    </w:p>
    <w:p w14:paraId="234656FF"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843A35"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57B9E2F9"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p>
    <w:p w14:paraId="11455934"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 xml:space="preserve">W trakcie realizacji umowy Wykonawca może dokonać zmiany formy zabezpieczenia na jedną lub kilka form, o których mowa w art. 450 ust. 1 ustawy </w:t>
      </w:r>
      <w:proofErr w:type="spellStart"/>
      <w:r w:rsidRPr="002E6E8C">
        <w:rPr>
          <w:rFonts w:asciiTheme="majorHAnsi" w:hAnsiTheme="majorHAnsi" w:cstheme="majorHAnsi"/>
          <w:bCs/>
          <w:iCs/>
          <w:sz w:val="22"/>
          <w:szCs w:val="22"/>
          <w:lang w:val="x-none" w:eastAsia="x-none"/>
        </w:rPr>
        <w:t>Pzp</w:t>
      </w:r>
      <w:proofErr w:type="spellEnd"/>
      <w:r w:rsidRPr="002E6E8C">
        <w:rPr>
          <w:rFonts w:asciiTheme="majorHAnsi" w:hAnsiTheme="majorHAnsi" w:cstheme="majorHAnsi"/>
          <w:bCs/>
          <w:iCs/>
          <w:sz w:val="22"/>
          <w:szCs w:val="22"/>
          <w:lang w:val="x-none" w:eastAsia="x-none"/>
        </w:rPr>
        <w:t>. Zmiana formy zabezpieczenia jest dokonywana z zachowaniem ciągłości zabezpieczenia i bez zmniejszenia jego wysokości.</w:t>
      </w:r>
    </w:p>
    <w:p w14:paraId="2C7BE533"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zwróci zabezpieczenie w terminie 30 dni od dnia wykonania zamówienia i uznania przez Zamawiającego</w:t>
      </w:r>
      <w:r w:rsidRPr="002E6E8C">
        <w:rPr>
          <w:rFonts w:asciiTheme="majorHAnsi" w:hAnsiTheme="majorHAnsi" w:cstheme="majorHAnsi"/>
          <w:bCs/>
          <w:iCs/>
          <w:sz w:val="22"/>
          <w:szCs w:val="22"/>
          <w:lang w:eastAsia="x-none"/>
        </w:rPr>
        <w:t xml:space="preserve"> </w:t>
      </w:r>
      <w:r w:rsidRPr="002E6E8C">
        <w:rPr>
          <w:rFonts w:asciiTheme="majorHAnsi" w:hAnsiTheme="majorHAnsi" w:cstheme="majorHAnsi"/>
          <w:bCs/>
          <w:iCs/>
          <w:sz w:val="22"/>
          <w:szCs w:val="22"/>
          <w:lang w:val="x-none" w:eastAsia="x-none"/>
        </w:rPr>
        <w:t xml:space="preserve"> za należycie wykonane.</w:t>
      </w:r>
    </w:p>
    <w:p w14:paraId="1563F043" w14:textId="7D9724C4" w:rsidR="00C5329C" w:rsidRPr="002E6E8C" w:rsidRDefault="00C5329C" w:rsidP="00C5329C">
      <w:pPr>
        <w:numPr>
          <w:ilvl w:val="0"/>
          <w:numId w:val="39"/>
        </w:numPr>
        <w:spacing w:before="240" w:after="60"/>
        <w:ind w:left="426"/>
        <w:outlineLvl w:val="5"/>
        <w:rPr>
          <w:rFonts w:asciiTheme="majorHAnsi" w:hAnsiTheme="majorHAnsi" w:cstheme="majorHAnsi"/>
          <w:b/>
          <w:bCs/>
          <w:caps/>
          <w:kern w:val="32"/>
          <w:sz w:val="22"/>
          <w:szCs w:val="22"/>
          <w:lang w:val="x-none" w:eastAsia="x-none"/>
        </w:rPr>
      </w:pPr>
      <w:r w:rsidRPr="002E6E8C">
        <w:rPr>
          <w:rFonts w:asciiTheme="majorHAnsi" w:hAnsiTheme="majorHAnsi" w:cstheme="majorHAnsi"/>
          <w:bCs/>
          <w:iCs/>
          <w:sz w:val="22"/>
          <w:szCs w:val="22"/>
          <w:lang w:val="x-none" w:eastAsia="x-none"/>
        </w:rPr>
        <w:t>Zamawiający pozostawi na zabezpieczenie roszczeń z tytułu rękojmi za wady lub gwarancji kwotę nie przekraczającą 30% zabezpieczenia, która zostanie zwrócona nie później niż w 15 dniu po upływie okresu rękojmi za wady lub gwarancji. Jeśli okres gwarancji jest różny od okresu rękojmi zabezpieczenie zostanie zwrócone w terminie do 15 dni po upływie tergo terminu który jest dłuższy.</w:t>
      </w:r>
    </w:p>
    <w:p w14:paraId="6BDF0CA7" w14:textId="77777777" w:rsidR="001B365B" w:rsidRPr="002E6E8C"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6" w:name="_Toc258314259"/>
      <w:r w:rsidRPr="002E6E8C">
        <w:rPr>
          <w:rFonts w:asciiTheme="majorHAnsi" w:hAnsiTheme="majorHAnsi" w:cstheme="majorHAnsi"/>
          <w:b/>
          <w:bCs/>
          <w:caps/>
          <w:kern w:val="32"/>
          <w:sz w:val="22"/>
          <w:szCs w:val="22"/>
          <w:lang w:eastAsia="x-none"/>
        </w:rPr>
        <w:t xml:space="preserve">projektowane postanowienia </w:t>
      </w:r>
      <w:r w:rsidRPr="002E6E8C">
        <w:rPr>
          <w:rFonts w:asciiTheme="majorHAnsi" w:hAnsiTheme="majorHAnsi" w:cstheme="majorHAnsi"/>
          <w:b/>
          <w:bCs/>
          <w:caps/>
          <w:kern w:val="32"/>
          <w:sz w:val="22"/>
          <w:szCs w:val="22"/>
          <w:lang w:val="x-none" w:eastAsia="x-none"/>
        </w:rPr>
        <w:t xml:space="preserve">umowy w sprawie zamówienia publicznego, </w:t>
      </w:r>
      <w:r w:rsidRPr="002E6E8C">
        <w:rPr>
          <w:rFonts w:asciiTheme="majorHAnsi" w:hAnsiTheme="majorHAnsi" w:cstheme="majorHAnsi"/>
          <w:b/>
          <w:bCs/>
          <w:caps/>
          <w:kern w:val="32"/>
          <w:sz w:val="22"/>
          <w:szCs w:val="22"/>
          <w:lang w:eastAsia="x-none"/>
        </w:rPr>
        <w:t xml:space="preserve">które zostaną wprowadzone do umowy w </w:t>
      </w:r>
      <w:r w:rsidRPr="002E6E8C">
        <w:rPr>
          <w:rFonts w:asciiTheme="majorHAnsi" w:hAnsiTheme="majorHAnsi" w:cstheme="majorHAnsi"/>
          <w:b/>
          <w:bCs/>
          <w:caps/>
          <w:kern w:val="32"/>
          <w:sz w:val="22"/>
          <w:szCs w:val="22"/>
          <w:lang w:val="x-none" w:eastAsia="x-none"/>
        </w:rPr>
        <w:t>sprawie zamówienia publicznego</w:t>
      </w:r>
      <w:bookmarkEnd w:id="56"/>
    </w:p>
    <w:p w14:paraId="66F55B13" w14:textId="52994810" w:rsidR="001B365B" w:rsidRPr="002E6E8C" w:rsidRDefault="001B365B"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Wzór umowy stanowi załącznik</w:t>
      </w:r>
      <w:r w:rsidR="00FB4126" w:rsidRPr="002E6E8C">
        <w:rPr>
          <w:rFonts w:asciiTheme="majorHAnsi" w:hAnsiTheme="majorHAnsi" w:cstheme="majorHAnsi"/>
        </w:rPr>
        <w:t xml:space="preserve"> nr 3</w:t>
      </w:r>
      <w:r w:rsidRPr="002E6E8C">
        <w:rPr>
          <w:rFonts w:asciiTheme="majorHAnsi" w:hAnsiTheme="majorHAnsi" w:cstheme="majorHAnsi"/>
        </w:rPr>
        <w:t xml:space="preserve"> do niniejszej SWZ. </w:t>
      </w:r>
    </w:p>
    <w:p w14:paraId="6DB3E435" w14:textId="77777777" w:rsidR="001B365B" w:rsidRPr="002E6E8C" w:rsidRDefault="00FB17EC"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2E6E8C">
        <w:rPr>
          <w:rFonts w:asciiTheme="majorHAnsi" w:hAnsiTheme="majorHAnsi" w:cstheme="majorHAnsi"/>
        </w:rPr>
        <w:t>p.z.p</w:t>
      </w:r>
      <w:proofErr w:type="spellEnd"/>
      <w:r w:rsidRPr="002E6E8C">
        <w:rPr>
          <w:rFonts w:asciiTheme="majorHAnsi" w:hAnsiTheme="majorHAnsi" w:cstheme="majorHAnsi"/>
        </w:rPr>
        <w:t>. oraz wskazanym we Wzorze Umowy.</w:t>
      </w:r>
    </w:p>
    <w:p w14:paraId="601DBA7E" w14:textId="77777777"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Zmiana umowy wymaga dla swej ważności, pod rygorem nieważności, zachowania formy pisemnej.</w:t>
      </w:r>
    </w:p>
    <w:p w14:paraId="6F88527B" w14:textId="6717D904"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Zamawiający przewiduje możliwość wydłużenia terminu realizacji umowy w sytuacji pojawienia się w okresie wykonywania wyłącznie robót zewnętrznych niekorzystnych warunków atmosferycznych w szczególności silnych opadów deszczu lub śniegu (tj. co najmniej 7,5 mm wody na godzinę)  występujących w ciągu dnia oraz wystąpienie dużych mrozów (poniżej -15</w:t>
      </w:r>
      <w:r w:rsidRPr="002E6E8C">
        <w:rPr>
          <w:rFonts w:asciiTheme="majorHAnsi" w:hAnsiTheme="majorHAnsi" w:cstheme="majorHAnsi"/>
          <w:vertAlign w:val="superscript"/>
        </w:rPr>
        <w:t>o</w:t>
      </w:r>
      <w:r w:rsidRPr="002E6E8C">
        <w:rPr>
          <w:rFonts w:asciiTheme="majorHAnsi" w:hAnsiTheme="majorHAnsi" w:cstheme="majorHAnsi"/>
        </w:rPr>
        <w:t xml:space="preserve">C), utrzymujących się w ciągu dnia.  Jeśli sumaryczna ilość dni opadów i mrozów przekroczy 14 podczas wykonania umowy, wykonawca ma prawo żądać wydłużenia terminu zakończenia umowy o każdy dzień przekraczający </w:t>
      </w:r>
      <w:r w:rsidR="00224B8A" w:rsidRPr="002E6E8C">
        <w:rPr>
          <w:rFonts w:asciiTheme="majorHAnsi" w:hAnsiTheme="majorHAnsi" w:cstheme="majorHAnsi"/>
        </w:rPr>
        <w:t>7</w:t>
      </w:r>
      <w:r w:rsidRPr="002E6E8C">
        <w:rPr>
          <w:rFonts w:asciiTheme="majorHAnsi" w:hAnsiTheme="majorHAnsi" w:cstheme="majorHAnsi"/>
        </w:rPr>
        <w:t xml:space="preserve"> dni.</w:t>
      </w:r>
    </w:p>
    <w:p w14:paraId="022A491E" w14:textId="77777777"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Zamawiający przewiduje możliwość wydłużenia terminu realizacji umowy, jeśli nastąpiło opóźnienie w uzyskaniu decyzji, zgód itp. od instytucji lub podmiotów trzecich na których działanie żadna ze stron umowy nie ma wpływu. Wykonawca może żądać wydłużenia terminu zakończenia umowy o czas opóźnienia pod warunkiem, że w tym okresie nie mógł prowadzić jakiejkolwiek pracy na terenie budowy (za wyjątkiem prac związanych z zabezpieczeniem terenu budowy).</w:t>
      </w:r>
    </w:p>
    <w:p w14:paraId="2B43A4B8" w14:textId="1645DE68"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Zamawiający przewiduje możliwość wydłużenia terminu realizacji umowy, jeśli na wniosek Zamawiającego nastąpiło wstrzymanie prac.  Wykonawca może żądać wydłużenia terminu zakończenia umowy o czas wstrzymania prac.</w:t>
      </w:r>
    </w:p>
    <w:p w14:paraId="2946AC35" w14:textId="77777777" w:rsidR="001B365B" w:rsidRPr="002E6E8C"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7" w:name="_Toc258314260"/>
      <w:r w:rsidRPr="002E6E8C">
        <w:rPr>
          <w:rFonts w:asciiTheme="majorHAnsi" w:hAnsiTheme="majorHAnsi" w:cstheme="majorHAnsi"/>
          <w:b/>
          <w:bCs/>
          <w:caps/>
          <w:kern w:val="32"/>
          <w:sz w:val="22"/>
          <w:szCs w:val="22"/>
          <w:lang w:val="x-none" w:eastAsia="x-none"/>
        </w:rPr>
        <w:t xml:space="preserve">Pouczenie o </w:t>
      </w:r>
      <w:r w:rsidRPr="002E6E8C">
        <w:rPr>
          <w:rFonts w:asciiTheme="majorHAnsi" w:eastAsia="TimesNewRoman" w:hAnsiTheme="majorHAnsi" w:cstheme="majorHAnsi"/>
          <w:b/>
          <w:bCs/>
          <w:caps/>
          <w:kern w:val="32"/>
          <w:sz w:val="22"/>
          <w:szCs w:val="22"/>
          <w:lang w:val="x-none" w:eastAsia="x-none"/>
        </w:rPr>
        <w:t>ś</w:t>
      </w:r>
      <w:r w:rsidRPr="002E6E8C">
        <w:rPr>
          <w:rFonts w:asciiTheme="majorHAnsi" w:hAnsiTheme="majorHAnsi" w:cstheme="majorHAnsi"/>
          <w:b/>
          <w:bCs/>
          <w:caps/>
          <w:kern w:val="32"/>
          <w:sz w:val="22"/>
          <w:szCs w:val="22"/>
          <w:lang w:val="x-none" w:eastAsia="x-none"/>
        </w:rPr>
        <w:t>rodkach ochrony prawnej przysługuj</w:t>
      </w:r>
      <w:r w:rsidRPr="002E6E8C">
        <w:rPr>
          <w:rFonts w:asciiTheme="majorHAnsi" w:eastAsia="TimesNewRoman" w:hAnsiTheme="majorHAnsi" w:cstheme="majorHAnsi"/>
          <w:b/>
          <w:bCs/>
          <w:caps/>
          <w:kern w:val="32"/>
          <w:sz w:val="22"/>
          <w:szCs w:val="22"/>
          <w:lang w:val="x-none" w:eastAsia="x-none"/>
        </w:rPr>
        <w:t>ą</w:t>
      </w:r>
      <w:r w:rsidRPr="002E6E8C">
        <w:rPr>
          <w:rFonts w:asciiTheme="majorHAnsi" w:hAnsiTheme="majorHAnsi" w:cstheme="majorHAnsi"/>
          <w:b/>
          <w:bCs/>
          <w:caps/>
          <w:kern w:val="32"/>
          <w:sz w:val="22"/>
          <w:szCs w:val="22"/>
          <w:lang w:val="x-none" w:eastAsia="x-none"/>
        </w:rPr>
        <w:t>cych Wykonawcy</w:t>
      </w:r>
      <w:bookmarkEnd w:id="57"/>
    </w:p>
    <w:p w14:paraId="256426DF" w14:textId="77777777" w:rsidR="00FB4126" w:rsidRPr="002E6E8C" w:rsidRDefault="00FB4126" w:rsidP="00F91FBF">
      <w:pPr>
        <w:numPr>
          <w:ilvl w:val="0"/>
          <w:numId w:val="26"/>
        </w:numPr>
        <w:tabs>
          <w:tab w:val="clear" w:pos="360"/>
        </w:tabs>
        <w:suppressAutoHyphens/>
        <w:spacing w:before="240"/>
        <w:ind w:left="426" w:hanging="426"/>
        <w:jc w:val="both"/>
        <w:rPr>
          <w:rFonts w:asciiTheme="majorHAnsi" w:hAnsiTheme="majorHAnsi" w:cstheme="majorHAnsi"/>
          <w:sz w:val="22"/>
          <w:szCs w:val="22"/>
        </w:rPr>
      </w:pPr>
      <w:r w:rsidRPr="002E6E8C">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2E6E8C">
        <w:rPr>
          <w:rFonts w:asciiTheme="majorHAnsi" w:hAnsiTheme="majorHAnsi" w:cstheme="majorHAnsi"/>
          <w:sz w:val="22"/>
          <w:szCs w:val="22"/>
        </w:rPr>
        <w:t>p.z.p</w:t>
      </w:r>
      <w:proofErr w:type="spellEnd"/>
      <w:r w:rsidRPr="002E6E8C">
        <w:rPr>
          <w:rFonts w:asciiTheme="majorHAnsi" w:hAnsiTheme="majorHAnsi" w:cstheme="majorHAnsi"/>
          <w:sz w:val="22"/>
          <w:szCs w:val="22"/>
        </w:rPr>
        <w:t xml:space="preserve">. </w:t>
      </w:r>
    </w:p>
    <w:p w14:paraId="0E340764"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2E6E8C">
        <w:rPr>
          <w:rFonts w:asciiTheme="majorHAnsi" w:hAnsiTheme="majorHAnsi" w:cstheme="majorHAnsi"/>
          <w:sz w:val="22"/>
          <w:szCs w:val="22"/>
        </w:rPr>
        <w:t>p.z.p</w:t>
      </w:r>
      <w:proofErr w:type="spellEnd"/>
      <w:r w:rsidRPr="002E6E8C">
        <w:rPr>
          <w:rFonts w:asciiTheme="majorHAnsi" w:hAnsiTheme="majorHAnsi" w:cstheme="majorHAnsi"/>
          <w:sz w:val="22"/>
          <w:szCs w:val="22"/>
        </w:rPr>
        <w:t>. oraz Rzecznikowi Małych i Średnich Przedsiębiorców.</w:t>
      </w:r>
    </w:p>
    <w:p w14:paraId="7D0C3AA7"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Odwołanie przysługuje na:</w:t>
      </w:r>
    </w:p>
    <w:p w14:paraId="593302C4" w14:textId="77777777" w:rsidR="00FB4126" w:rsidRPr="002E6E8C" w:rsidRDefault="00FB4126" w:rsidP="00A54D21">
      <w:pPr>
        <w:suppressAutoHyphens/>
        <w:ind w:left="868" w:hanging="425"/>
        <w:jc w:val="both"/>
        <w:rPr>
          <w:rFonts w:asciiTheme="majorHAnsi" w:hAnsiTheme="majorHAnsi" w:cstheme="majorHAnsi"/>
          <w:sz w:val="22"/>
          <w:szCs w:val="22"/>
        </w:rPr>
      </w:pPr>
      <w:r w:rsidRPr="002E6E8C">
        <w:rPr>
          <w:rFonts w:asciiTheme="majorHAnsi" w:hAnsiTheme="majorHAnsi" w:cstheme="majorHAnsi"/>
          <w:sz w:val="22"/>
          <w:szCs w:val="22"/>
        </w:rPr>
        <w:t>1)</w:t>
      </w:r>
      <w:r w:rsidRPr="002E6E8C">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2E6E8C" w:rsidRDefault="00FB4126" w:rsidP="00A54D21">
      <w:pPr>
        <w:suppressAutoHyphens/>
        <w:ind w:left="868" w:hanging="425"/>
        <w:jc w:val="both"/>
        <w:rPr>
          <w:rFonts w:asciiTheme="majorHAnsi" w:hAnsiTheme="majorHAnsi" w:cstheme="majorHAnsi"/>
          <w:sz w:val="22"/>
          <w:szCs w:val="22"/>
        </w:rPr>
      </w:pPr>
      <w:r w:rsidRPr="002E6E8C">
        <w:rPr>
          <w:rFonts w:asciiTheme="majorHAnsi" w:hAnsiTheme="majorHAnsi" w:cstheme="majorHAnsi"/>
          <w:sz w:val="22"/>
          <w:szCs w:val="22"/>
        </w:rPr>
        <w:t>2)</w:t>
      </w:r>
      <w:r w:rsidRPr="002E6E8C">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lastRenderedPageBreak/>
        <w:t>Odwołanie wobec treści ogłoszenia lub treści SWZ wnosi się w terminie 5 dni od dnia zamieszczenia ogłoszenia w Biuletynie Zamówień Publicznych lub treści SWZ na stronie internetowej.</w:t>
      </w:r>
    </w:p>
    <w:p w14:paraId="521527FA"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Odwołanie wnosi się w terminie:</w:t>
      </w:r>
    </w:p>
    <w:p w14:paraId="10AB85ED" w14:textId="64F318BD" w:rsidR="00FB4126" w:rsidRPr="002E6E8C" w:rsidRDefault="008F7C34" w:rsidP="00F91FBF">
      <w:pPr>
        <w:numPr>
          <w:ilvl w:val="0"/>
          <w:numId w:val="27"/>
        </w:numPr>
        <w:suppressAutoHyphens/>
        <w:jc w:val="both"/>
        <w:rPr>
          <w:rFonts w:asciiTheme="majorHAnsi" w:hAnsiTheme="majorHAnsi" w:cstheme="majorHAnsi"/>
          <w:sz w:val="22"/>
          <w:szCs w:val="22"/>
        </w:rPr>
      </w:pPr>
      <w:r w:rsidRPr="002E6E8C">
        <w:rPr>
          <w:rFonts w:asciiTheme="majorHAnsi" w:hAnsiTheme="majorHAnsi" w:cstheme="majorHAnsi"/>
          <w:sz w:val="22"/>
          <w:szCs w:val="22"/>
        </w:rPr>
        <w:t>5</w:t>
      </w:r>
      <w:r w:rsidR="00FB4126" w:rsidRPr="002E6E8C">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2E6E8C" w:rsidRDefault="00FB4126" w:rsidP="00F91FBF">
      <w:pPr>
        <w:numPr>
          <w:ilvl w:val="0"/>
          <w:numId w:val="27"/>
        </w:numPr>
        <w:suppressAutoHyphens/>
        <w:jc w:val="both"/>
        <w:rPr>
          <w:rFonts w:asciiTheme="majorHAnsi" w:hAnsiTheme="majorHAnsi" w:cstheme="majorHAnsi"/>
          <w:sz w:val="22"/>
          <w:szCs w:val="22"/>
        </w:rPr>
      </w:pPr>
      <w:r w:rsidRPr="002E6E8C">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 xml:space="preserve">Odwołanie w przypadkach innych niż określone w pkt 5 i 6 wnosi się w terminie </w:t>
      </w:r>
      <w:r w:rsidR="008F7C34" w:rsidRPr="002E6E8C">
        <w:rPr>
          <w:rFonts w:asciiTheme="majorHAnsi" w:hAnsiTheme="majorHAnsi" w:cstheme="majorHAnsi"/>
          <w:sz w:val="22"/>
          <w:szCs w:val="22"/>
        </w:rPr>
        <w:t>5</w:t>
      </w:r>
      <w:r w:rsidRPr="002E6E8C">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t xml:space="preserve">Na orzeczenie Izby oraz postanowienie Prezesa Izby, o którym mowa w art. 519 ust. 1 ustawy </w:t>
      </w:r>
      <w:proofErr w:type="spellStart"/>
      <w:r w:rsidRPr="002E6E8C">
        <w:rPr>
          <w:rFonts w:asciiTheme="majorHAnsi" w:hAnsiTheme="majorHAnsi" w:cstheme="majorHAnsi"/>
          <w:sz w:val="22"/>
          <w:szCs w:val="22"/>
        </w:rPr>
        <w:t>p.z.p</w:t>
      </w:r>
      <w:proofErr w:type="spellEnd"/>
      <w:r w:rsidRPr="002E6E8C">
        <w:rPr>
          <w:rFonts w:asciiTheme="majorHAnsi" w:hAnsiTheme="majorHAnsi" w:cstheme="majorHAnsi"/>
          <w:sz w:val="22"/>
          <w:szCs w:val="22"/>
        </w:rPr>
        <w:t>., stronom oraz uczestnikom postępowania odwoławczego przysługuje skarga do sądu.</w:t>
      </w:r>
    </w:p>
    <w:p w14:paraId="68C88439" w14:textId="0B7E8E39"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2E6E8C">
        <w:rPr>
          <w:rFonts w:asciiTheme="majorHAnsi" w:hAnsiTheme="majorHAnsi" w:cstheme="majorHAnsi"/>
          <w:sz w:val="22"/>
          <w:szCs w:val="22"/>
        </w:rPr>
        <w:t>p.z.p</w:t>
      </w:r>
      <w:proofErr w:type="spellEnd"/>
      <w:r w:rsidRPr="002E6E8C">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2E6E8C" w:rsidRDefault="00FB4126" w:rsidP="00F91FBF">
      <w:pPr>
        <w:numPr>
          <w:ilvl w:val="0"/>
          <w:numId w:val="28"/>
        </w:numPr>
        <w:suppressAutoHyphens/>
        <w:jc w:val="both"/>
        <w:rPr>
          <w:rFonts w:asciiTheme="majorHAnsi" w:hAnsiTheme="majorHAnsi" w:cstheme="majorHAnsi"/>
          <w:sz w:val="22"/>
          <w:szCs w:val="22"/>
        </w:rPr>
      </w:pPr>
      <w:r w:rsidRPr="002E6E8C">
        <w:rPr>
          <w:rFonts w:asciiTheme="majorHAnsi" w:hAnsiTheme="majorHAnsi" w:cstheme="majorHAnsi"/>
          <w:sz w:val="22"/>
          <w:szCs w:val="22"/>
        </w:rPr>
        <w:t>Prezes Izby przekazuje skargę wraz z aktami postępowania odwoławczego do sądu zamówień publicznych w terminie 7 dni od dnia jej otrzymania.</w:t>
      </w:r>
    </w:p>
    <w:p w14:paraId="6ECC5153" w14:textId="77777777" w:rsidR="001B365B" w:rsidRPr="002E6E8C"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Aukcja elektroniczna</w:t>
      </w:r>
    </w:p>
    <w:p w14:paraId="19DE5326" w14:textId="51918BA4" w:rsidR="002648C6" w:rsidRPr="002E6E8C" w:rsidRDefault="002648C6" w:rsidP="002648C6">
      <w:pPr>
        <w:suppressAutoHyphens/>
        <w:ind w:left="720"/>
        <w:jc w:val="both"/>
        <w:rPr>
          <w:rFonts w:asciiTheme="majorHAnsi" w:hAnsiTheme="majorHAnsi" w:cstheme="majorHAnsi"/>
          <w:sz w:val="22"/>
          <w:szCs w:val="22"/>
        </w:rPr>
      </w:pPr>
      <w:r w:rsidRPr="002E6E8C">
        <w:rPr>
          <w:rFonts w:asciiTheme="majorHAnsi" w:hAnsiTheme="majorHAnsi" w:cstheme="majorHAnsi"/>
          <w:sz w:val="22"/>
          <w:szCs w:val="22"/>
        </w:rPr>
        <w:t>nie przewiduje się</w:t>
      </w:r>
    </w:p>
    <w:p w14:paraId="7A8AB358" w14:textId="662D4EB2" w:rsidR="001B365B" w:rsidRPr="002E6E8C" w:rsidRDefault="001B365B" w:rsidP="00C5329C">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eastAsia="x-none"/>
        </w:rPr>
        <w:t>Ochrona danych osobowych</w:t>
      </w:r>
    </w:p>
    <w:p w14:paraId="360F2976" w14:textId="77777777" w:rsidR="001B365B" w:rsidRPr="002E6E8C" w:rsidRDefault="001B365B" w:rsidP="00F91FBF">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58" w:name="_Hlk515367328"/>
      <w:r w:rsidRPr="002E6E8C">
        <w:rPr>
          <w:rFonts w:asciiTheme="majorHAnsi" w:hAnsiTheme="majorHAnsi" w:cstheme="majorHAnsi"/>
          <w:bCs/>
          <w:iCs/>
          <w:sz w:val="22"/>
          <w:szCs w:val="22"/>
          <w:lang w:eastAsia="x-none"/>
        </w:rPr>
        <w:t>Zamawiający</w:t>
      </w:r>
      <w:r w:rsidRPr="002E6E8C">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2E6E8C">
        <w:rPr>
          <w:rFonts w:asciiTheme="majorHAnsi" w:hAnsiTheme="majorHAnsi" w:cstheme="majorHAnsi"/>
          <w:bCs/>
          <w:iCs/>
          <w:sz w:val="22"/>
          <w:szCs w:val="22"/>
          <w:lang w:val="x-none" w:eastAsia="x-none"/>
        </w:rPr>
        <w:t>Dz.Urz</w:t>
      </w:r>
      <w:proofErr w:type="spellEnd"/>
      <w:r w:rsidRPr="002E6E8C">
        <w:rPr>
          <w:rFonts w:asciiTheme="majorHAnsi" w:hAnsiTheme="majorHAnsi" w:cstheme="majorHAnsi"/>
          <w:bCs/>
          <w:iCs/>
          <w:sz w:val="22"/>
          <w:szCs w:val="22"/>
          <w:lang w:val="x-none" w:eastAsia="x-none"/>
        </w:rPr>
        <w:t>. UE L 119 z 4 maja 2016 r.), dalej: RODO, tym samym dane osobowe podane przez Wykonawcę będą przetwarzane zgodnie z RODO oraz zgodnie z przepisami krajowymi</w:t>
      </w:r>
      <w:r w:rsidRPr="002E6E8C">
        <w:rPr>
          <w:rFonts w:asciiTheme="majorHAnsi" w:hAnsiTheme="majorHAnsi" w:cstheme="majorHAnsi"/>
          <w:bCs/>
          <w:iCs/>
          <w:sz w:val="22"/>
          <w:szCs w:val="22"/>
          <w:lang w:eastAsia="x-none"/>
        </w:rPr>
        <w:t>.</w:t>
      </w:r>
    </w:p>
    <w:p w14:paraId="7EB65C52" w14:textId="77777777" w:rsidR="001B365B" w:rsidRPr="002E6E8C" w:rsidRDefault="001B365B" w:rsidP="00F91FBF">
      <w:pPr>
        <w:numPr>
          <w:ilvl w:val="1"/>
          <w:numId w:val="16"/>
        </w:numPr>
        <w:spacing w:before="120"/>
        <w:ind w:hanging="896"/>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informuje, że:</w:t>
      </w:r>
    </w:p>
    <w:p w14:paraId="3500A86E" w14:textId="77777777"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administratorem </w:t>
      </w:r>
      <w:r w:rsidRPr="002E6E8C">
        <w:rPr>
          <w:rFonts w:asciiTheme="majorHAnsi" w:hAnsiTheme="majorHAnsi" w:cstheme="majorHAnsi"/>
          <w:sz w:val="22"/>
          <w:szCs w:val="22"/>
          <w:lang w:val="x-none" w:eastAsia="x-none"/>
        </w:rPr>
        <w:t xml:space="preserve">danych osobowych Wykonawcy jest </w:t>
      </w:r>
      <w:r w:rsidR="00FB17EC" w:rsidRPr="002E6E8C">
        <w:rPr>
          <w:rFonts w:asciiTheme="majorHAnsi" w:hAnsiTheme="majorHAnsi" w:cstheme="majorHAnsi"/>
          <w:b/>
          <w:sz w:val="22"/>
          <w:szCs w:val="22"/>
          <w:lang w:val="x-none" w:eastAsia="x-none"/>
        </w:rPr>
        <w:t>Gmina Myślenice</w:t>
      </w:r>
      <w:r w:rsidRPr="002E6E8C">
        <w:rPr>
          <w:rFonts w:asciiTheme="majorHAnsi" w:eastAsia="Calibri" w:hAnsiTheme="majorHAnsi" w:cstheme="majorHAnsi"/>
          <w:sz w:val="22"/>
          <w:szCs w:val="22"/>
          <w:lang w:val="x-none" w:eastAsia="en-US"/>
        </w:rPr>
        <w:t xml:space="preserve">, </w:t>
      </w:r>
      <w:r w:rsidR="00FB17EC" w:rsidRPr="002E6E8C">
        <w:rPr>
          <w:rFonts w:asciiTheme="majorHAnsi" w:eastAsia="Calibri" w:hAnsiTheme="majorHAnsi" w:cstheme="majorHAnsi"/>
          <w:sz w:val="22"/>
          <w:szCs w:val="22"/>
          <w:lang w:val="x-none" w:eastAsia="en-US"/>
        </w:rPr>
        <w:t>Rynek</w:t>
      </w:r>
      <w:r w:rsidRPr="002E6E8C">
        <w:rPr>
          <w:rFonts w:asciiTheme="majorHAnsi" w:hAnsiTheme="majorHAnsi" w:cstheme="majorHAnsi"/>
          <w:sz w:val="22"/>
          <w:szCs w:val="22"/>
          <w:lang w:val="x-none" w:eastAsia="x-none"/>
        </w:rPr>
        <w:t xml:space="preserve"> </w:t>
      </w:r>
      <w:r w:rsidR="00FB17EC" w:rsidRPr="002E6E8C">
        <w:rPr>
          <w:rFonts w:asciiTheme="majorHAnsi" w:hAnsiTheme="majorHAnsi" w:cstheme="majorHAnsi"/>
          <w:sz w:val="22"/>
          <w:szCs w:val="22"/>
          <w:lang w:val="x-none" w:eastAsia="x-none"/>
        </w:rPr>
        <w:t>8/9</w:t>
      </w:r>
      <w:r w:rsidRPr="002E6E8C">
        <w:rPr>
          <w:rFonts w:asciiTheme="majorHAnsi" w:hAnsiTheme="majorHAnsi" w:cstheme="majorHAnsi"/>
          <w:sz w:val="22"/>
          <w:szCs w:val="22"/>
          <w:lang w:val="x-none" w:eastAsia="x-none"/>
        </w:rPr>
        <w:t xml:space="preserve"> , </w:t>
      </w:r>
      <w:r w:rsidR="00FB17EC" w:rsidRPr="002E6E8C">
        <w:rPr>
          <w:rFonts w:asciiTheme="majorHAnsi" w:hAnsiTheme="majorHAnsi" w:cstheme="majorHAnsi"/>
          <w:sz w:val="22"/>
          <w:szCs w:val="22"/>
          <w:lang w:val="x-none" w:eastAsia="x-none"/>
        </w:rPr>
        <w:t>32-400</w:t>
      </w:r>
      <w:r w:rsidRPr="002E6E8C">
        <w:rPr>
          <w:rFonts w:asciiTheme="majorHAnsi" w:hAnsiTheme="majorHAnsi" w:cstheme="majorHAnsi"/>
          <w:sz w:val="22"/>
          <w:szCs w:val="22"/>
          <w:lang w:val="x-none" w:eastAsia="x-none"/>
        </w:rPr>
        <w:t xml:space="preserve"> </w:t>
      </w:r>
      <w:r w:rsidR="00FB17EC" w:rsidRPr="002E6E8C">
        <w:rPr>
          <w:rFonts w:asciiTheme="majorHAnsi" w:hAnsiTheme="majorHAnsi" w:cstheme="majorHAnsi"/>
          <w:sz w:val="22"/>
          <w:szCs w:val="22"/>
          <w:lang w:val="x-none" w:eastAsia="x-none"/>
        </w:rPr>
        <w:t>Myślenice</w:t>
      </w:r>
      <w:r w:rsidRPr="002E6E8C">
        <w:rPr>
          <w:rFonts w:asciiTheme="majorHAnsi" w:hAnsiTheme="majorHAnsi" w:cstheme="majorHAnsi"/>
          <w:bCs/>
          <w:iCs/>
          <w:sz w:val="22"/>
          <w:szCs w:val="22"/>
          <w:lang w:eastAsia="x-none"/>
        </w:rPr>
        <w:t>.</w:t>
      </w:r>
    </w:p>
    <w:p w14:paraId="754A5A80" w14:textId="77777777" w:rsidR="001B365B" w:rsidRPr="002E6E8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pt-BR" w:eastAsia="x-none"/>
        </w:rPr>
        <w:t xml:space="preserve">Tel.: </w:t>
      </w:r>
      <w:r w:rsidR="00FB17EC" w:rsidRPr="002E6E8C">
        <w:rPr>
          <w:rFonts w:asciiTheme="majorHAnsi" w:hAnsiTheme="majorHAnsi" w:cstheme="majorHAnsi"/>
          <w:bCs/>
          <w:iCs/>
          <w:sz w:val="22"/>
          <w:szCs w:val="22"/>
          <w:lang w:val="pt-BR" w:eastAsia="x-none"/>
        </w:rPr>
        <w:t>+48</w:t>
      </w:r>
      <w:r w:rsidRPr="002E6E8C">
        <w:rPr>
          <w:rFonts w:asciiTheme="majorHAnsi" w:hAnsiTheme="majorHAnsi" w:cstheme="majorHAnsi"/>
          <w:bCs/>
          <w:iCs/>
          <w:sz w:val="22"/>
          <w:szCs w:val="22"/>
          <w:lang w:val="pt-BR" w:eastAsia="x-none"/>
        </w:rPr>
        <w:t xml:space="preserve"> </w:t>
      </w:r>
      <w:r w:rsidR="00FB17EC" w:rsidRPr="002E6E8C">
        <w:rPr>
          <w:rFonts w:asciiTheme="majorHAnsi" w:hAnsiTheme="majorHAnsi" w:cstheme="majorHAnsi"/>
          <w:bCs/>
          <w:iCs/>
          <w:sz w:val="22"/>
          <w:szCs w:val="22"/>
          <w:lang w:val="pt-BR" w:eastAsia="x-none"/>
        </w:rPr>
        <w:t>126392300</w:t>
      </w:r>
      <w:r w:rsidRPr="002E6E8C">
        <w:rPr>
          <w:rFonts w:asciiTheme="majorHAnsi" w:hAnsiTheme="majorHAnsi" w:cstheme="majorHAnsi"/>
          <w:bCs/>
          <w:iCs/>
          <w:sz w:val="22"/>
          <w:szCs w:val="22"/>
          <w:lang w:val="x-none" w:eastAsia="x-none"/>
        </w:rPr>
        <w:t xml:space="preserve">, </w:t>
      </w:r>
      <w:r w:rsidRPr="002E6E8C">
        <w:rPr>
          <w:rFonts w:asciiTheme="majorHAnsi" w:eastAsia="Calibri" w:hAnsiTheme="majorHAnsi" w:cstheme="majorHAnsi"/>
          <w:sz w:val="22"/>
          <w:szCs w:val="22"/>
          <w:lang w:val="pt-BR" w:eastAsia="en-US"/>
        </w:rPr>
        <w:t xml:space="preserve">e-mail: </w:t>
      </w:r>
      <w:r w:rsidR="00FB17EC" w:rsidRPr="002E6E8C">
        <w:rPr>
          <w:rFonts w:asciiTheme="majorHAnsi" w:eastAsia="Calibri" w:hAnsiTheme="majorHAnsi" w:cstheme="majorHAnsi"/>
          <w:sz w:val="22"/>
          <w:szCs w:val="22"/>
          <w:lang w:val="pt-BR" w:eastAsia="en-US"/>
        </w:rPr>
        <w:t>info@myslenice.pl</w:t>
      </w:r>
    </w:p>
    <w:p w14:paraId="407ED8D6" w14:textId="4F74E3CF"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 </w:t>
      </w:r>
      <w:r w:rsidRPr="002E6E8C">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2E6E8C">
        <w:rPr>
          <w:rFonts w:asciiTheme="majorHAnsi" w:hAnsiTheme="majorHAnsi" w:cstheme="majorHAnsi"/>
          <w:sz w:val="22"/>
          <w:szCs w:val="22"/>
          <w:lang w:val="x-none" w:eastAsia="x-none"/>
        </w:rPr>
        <w:t xml:space="preserve">Krzysztof </w:t>
      </w:r>
      <w:proofErr w:type="spellStart"/>
      <w:r w:rsidR="00FB17EC" w:rsidRPr="002E6E8C">
        <w:rPr>
          <w:rFonts w:asciiTheme="majorHAnsi" w:hAnsiTheme="majorHAnsi" w:cstheme="majorHAnsi"/>
          <w:sz w:val="22"/>
          <w:szCs w:val="22"/>
          <w:lang w:val="x-none" w:eastAsia="x-none"/>
        </w:rPr>
        <w:t>Dybeł</w:t>
      </w:r>
      <w:proofErr w:type="spellEnd"/>
      <w:r w:rsidRPr="002E6E8C">
        <w:rPr>
          <w:rFonts w:asciiTheme="majorHAnsi" w:eastAsia="Calibri" w:hAnsiTheme="majorHAnsi" w:cstheme="majorHAnsi"/>
          <w:bCs/>
          <w:iCs/>
          <w:sz w:val="22"/>
          <w:szCs w:val="22"/>
          <w:lang w:val="x-none" w:eastAsia="en-US"/>
        </w:rPr>
        <w:t xml:space="preserve">, </w:t>
      </w:r>
      <w:r w:rsidRPr="002E6E8C">
        <w:rPr>
          <w:rFonts w:asciiTheme="majorHAnsi" w:hAnsiTheme="majorHAnsi" w:cstheme="majorHAnsi"/>
          <w:sz w:val="22"/>
          <w:szCs w:val="22"/>
          <w:lang w:val="x-none" w:eastAsia="x-none"/>
        </w:rPr>
        <w:t xml:space="preserve">za pośrednictwem telefonu </w:t>
      </w:r>
      <w:r w:rsidR="00FB17EC" w:rsidRPr="002E6E8C">
        <w:rPr>
          <w:rFonts w:asciiTheme="majorHAnsi" w:hAnsiTheme="majorHAnsi" w:cstheme="majorHAnsi"/>
          <w:sz w:val="22"/>
          <w:szCs w:val="22"/>
          <w:lang w:val="x-none" w:eastAsia="x-none"/>
        </w:rPr>
        <w:t>+48126392300</w:t>
      </w:r>
      <w:r w:rsidRPr="002E6E8C">
        <w:rPr>
          <w:rFonts w:asciiTheme="majorHAnsi" w:hAnsiTheme="majorHAnsi" w:cstheme="majorHAnsi"/>
          <w:bCs/>
          <w:iCs/>
          <w:sz w:val="22"/>
          <w:szCs w:val="22"/>
          <w:lang w:val="x-none" w:eastAsia="x-none"/>
        </w:rPr>
        <w:t xml:space="preserve"> lub</w:t>
      </w:r>
      <w:r w:rsidRPr="002E6E8C">
        <w:rPr>
          <w:rFonts w:asciiTheme="majorHAnsi" w:hAnsiTheme="majorHAnsi" w:cstheme="majorHAnsi"/>
          <w:sz w:val="22"/>
          <w:szCs w:val="22"/>
          <w:lang w:val="x-none" w:eastAsia="x-none"/>
        </w:rPr>
        <w:t xml:space="preserve"> adresu e-mail: </w:t>
      </w:r>
      <w:r w:rsidR="00FB17EC" w:rsidRPr="002E6E8C">
        <w:rPr>
          <w:rFonts w:asciiTheme="majorHAnsi" w:hAnsiTheme="majorHAnsi" w:cstheme="majorHAnsi"/>
          <w:sz w:val="22"/>
          <w:szCs w:val="22"/>
          <w:lang w:val="x-none" w:eastAsia="x-none"/>
        </w:rPr>
        <w:t>iod@myslenice.p</w:t>
      </w:r>
      <w:r w:rsidR="009B66FD" w:rsidRPr="002E6E8C">
        <w:rPr>
          <w:rFonts w:asciiTheme="majorHAnsi" w:hAnsiTheme="majorHAnsi" w:cstheme="majorHAnsi"/>
          <w:sz w:val="22"/>
          <w:szCs w:val="22"/>
          <w:lang w:eastAsia="x-none"/>
        </w:rPr>
        <w:t>l</w:t>
      </w:r>
      <w:r w:rsidRPr="002E6E8C">
        <w:rPr>
          <w:rFonts w:asciiTheme="majorHAnsi" w:hAnsiTheme="majorHAnsi" w:cstheme="majorHAnsi"/>
          <w:bCs/>
          <w:iCs/>
          <w:sz w:val="22"/>
          <w:szCs w:val="22"/>
          <w:lang w:eastAsia="x-none"/>
        </w:rPr>
        <w:t>;</w:t>
      </w:r>
    </w:p>
    <w:p w14:paraId="5D5158CA" w14:textId="2D5FB301"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dane </w:t>
      </w:r>
      <w:r w:rsidRPr="002E6E8C">
        <w:rPr>
          <w:rFonts w:asciiTheme="majorHAnsi" w:hAnsiTheme="majorHAnsi" w:cstheme="majorHAnsi"/>
          <w:sz w:val="22"/>
          <w:szCs w:val="22"/>
          <w:lang w:val="x-none" w:eastAsia="x-none"/>
        </w:rPr>
        <w:t>osobowe Wykonawcy będą przetwarzane w celu przeprowadzenia postępowania o udzielenie zamówienia publicznego</w:t>
      </w:r>
      <w:r w:rsidRPr="002E6E8C">
        <w:rPr>
          <w:rFonts w:asciiTheme="majorHAnsi" w:hAnsiTheme="majorHAnsi" w:cstheme="majorHAnsi"/>
          <w:bCs/>
          <w:iCs/>
          <w:sz w:val="22"/>
          <w:szCs w:val="22"/>
          <w:lang w:eastAsia="x-none"/>
        </w:rPr>
        <w:t xml:space="preserve">– znak sprawy: </w:t>
      </w:r>
      <w:r w:rsidR="00FB17EC" w:rsidRPr="002E6E8C">
        <w:rPr>
          <w:rFonts w:asciiTheme="majorHAnsi" w:hAnsiTheme="majorHAnsi" w:cstheme="majorHAnsi"/>
          <w:b/>
          <w:bCs/>
          <w:iCs/>
          <w:sz w:val="22"/>
          <w:szCs w:val="22"/>
          <w:lang w:eastAsia="x-none"/>
        </w:rPr>
        <w:t>BZP/271/</w:t>
      </w:r>
      <w:r w:rsidR="00FE02B5">
        <w:rPr>
          <w:rFonts w:asciiTheme="majorHAnsi" w:hAnsiTheme="majorHAnsi" w:cstheme="majorHAnsi"/>
          <w:b/>
          <w:bCs/>
          <w:iCs/>
          <w:sz w:val="22"/>
          <w:szCs w:val="22"/>
          <w:lang w:eastAsia="x-none"/>
        </w:rPr>
        <w:t>15</w:t>
      </w:r>
      <w:r w:rsidR="00FB23E4">
        <w:rPr>
          <w:rFonts w:asciiTheme="majorHAnsi" w:hAnsiTheme="majorHAnsi" w:cstheme="majorHAnsi"/>
          <w:b/>
          <w:bCs/>
          <w:iCs/>
          <w:sz w:val="22"/>
          <w:szCs w:val="22"/>
          <w:lang w:eastAsia="x-none"/>
        </w:rPr>
        <w:t>8</w:t>
      </w:r>
      <w:r w:rsidR="00FB17EC" w:rsidRPr="002E6E8C">
        <w:rPr>
          <w:rFonts w:asciiTheme="majorHAnsi" w:hAnsiTheme="majorHAnsi" w:cstheme="majorHAnsi"/>
          <w:b/>
          <w:bCs/>
          <w:iCs/>
          <w:sz w:val="22"/>
          <w:szCs w:val="22"/>
          <w:lang w:eastAsia="x-none"/>
        </w:rPr>
        <w:t>/202</w:t>
      </w:r>
      <w:r w:rsidR="007361C1" w:rsidRPr="002E6E8C">
        <w:rPr>
          <w:rFonts w:asciiTheme="majorHAnsi" w:hAnsiTheme="majorHAnsi" w:cstheme="majorHAnsi"/>
          <w:b/>
          <w:bCs/>
          <w:iCs/>
          <w:sz w:val="22"/>
          <w:szCs w:val="22"/>
          <w:lang w:eastAsia="x-none"/>
        </w:rPr>
        <w:t>5</w:t>
      </w:r>
      <w:r w:rsidRPr="002E6E8C">
        <w:rPr>
          <w:rFonts w:asciiTheme="majorHAnsi" w:hAnsiTheme="majorHAnsi" w:cstheme="majorHAnsi"/>
          <w:bCs/>
          <w:iCs/>
          <w:sz w:val="22"/>
          <w:szCs w:val="22"/>
          <w:lang w:eastAsia="x-none"/>
        </w:rPr>
        <w:t xml:space="preserve"> </w:t>
      </w:r>
      <w:r w:rsidRPr="002E6E8C">
        <w:rPr>
          <w:rFonts w:asciiTheme="majorHAnsi" w:hAnsiTheme="majorHAnsi" w:cstheme="majorHAnsi"/>
          <w:bCs/>
          <w:iCs/>
          <w:sz w:val="22"/>
          <w:szCs w:val="22"/>
          <w:lang w:val="x-none" w:eastAsia="x-none"/>
        </w:rPr>
        <w:t>oraz w celu archiwizacji dokumentacji dotyczącej tego postępowania</w:t>
      </w:r>
      <w:r w:rsidRPr="002E6E8C">
        <w:rPr>
          <w:rFonts w:asciiTheme="majorHAnsi" w:hAnsiTheme="majorHAnsi" w:cstheme="majorHAnsi"/>
          <w:bCs/>
          <w:iCs/>
          <w:sz w:val="22"/>
          <w:szCs w:val="22"/>
          <w:lang w:eastAsia="x-none"/>
        </w:rPr>
        <w:t>;</w:t>
      </w:r>
    </w:p>
    <w:p w14:paraId="14C82F6D" w14:textId="77777777"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2E6E8C">
        <w:rPr>
          <w:rFonts w:asciiTheme="majorHAnsi" w:hAnsiTheme="majorHAnsi" w:cstheme="majorHAnsi"/>
          <w:bCs/>
          <w:iCs/>
          <w:sz w:val="22"/>
          <w:szCs w:val="22"/>
          <w:lang w:eastAsia="x-none"/>
        </w:rPr>
        <w:t>Pzp</w:t>
      </w:r>
      <w:proofErr w:type="spellEnd"/>
      <w:r w:rsidRPr="002E6E8C">
        <w:rPr>
          <w:rFonts w:asciiTheme="majorHAnsi" w:hAnsiTheme="majorHAnsi" w:cstheme="majorHAnsi"/>
          <w:bCs/>
          <w:iCs/>
          <w:sz w:val="22"/>
          <w:szCs w:val="22"/>
          <w:lang w:eastAsia="x-none"/>
        </w:rPr>
        <w:t>;</w:t>
      </w:r>
    </w:p>
    <w:p w14:paraId="5ED02D9B" w14:textId="77777777"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lastRenderedPageBreak/>
        <w:t xml:space="preserve">dane osobowe Wykonawcy będą przechowywane, zgodnie z art. 78 ustawy </w:t>
      </w:r>
      <w:proofErr w:type="spellStart"/>
      <w:r w:rsidRPr="002E6E8C">
        <w:rPr>
          <w:rFonts w:asciiTheme="majorHAnsi" w:hAnsiTheme="majorHAnsi" w:cstheme="majorHAnsi"/>
          <w:bCs/>
          <w:iCs/>
          <w:sz w:val="22"/>
          <w:szCs w:val="22"/>
          <w:lang w:eastAsia="x-none"/>
        </w:rPr>
        <w:t>Pzp</w:t>
      </w:r>
      <w:proofErr w:type="spellEnd"/>
      <w:r w:rsidRPr="002E6E8C">
        <w:rPr>
          <w:rFonts w:asciiTheme="majorHAnsi" w:hAnsiTheme="majorHAnsi" w:cstheme="majorHAnsi"/>
          <w:bCs/>
          <w:iCs/>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2E6E8C" w:rsidRDefault="001B365B" w:rsidP="00F91FBF">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8"/>
      <w:r w:rsidRPr="002E6E8C">
        <w:rPr>
          <w:rFonts w:asciiTheme="majorHAnsi" w:hAnsiTheme="majorHAnsi" w:cstheme="majorHAnsi"/>
          <w:bCs/>
          <w:iCs/>
          <w:sz w:val="22"/>
          <w:szCs w:val="22"/>
          <w:lang w:eastAsia="x-none"/>
        </w:rPr>
        <w:t>:</w:t>
      </w:r>
    </w:p>
    <w:p w14:paraId="097E6936" w14:textId="77777777" w:rsidR="001B365B" w:rsidRPr="002E6E8C" w:rsidRDefault="001B365B" w:rsidP="00F91FBF">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2E6E8C" w:rsidRDefault="001B365B" w:rsidP="00F91FBF">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2E6E8C" w:rsidRDefault="001B365B" w:rsidP="00F91FBF">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informuje, że;</w:t>
      </w:r>
    </w:p>
    <w:p w14:paraId="7C4D7897"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2E6E8C">
        <w:rPr>
          <w:rFonts w:asciiTheme="majorHAnsi" w:hAnsiTheme="majorHAnsi" w:cstheme="majorHAnsi"/>
          <w:bCs/>
          <w:iCs/>
          <w:sz w:val="22"/>
          <w:szCs w:val="22"/>
          <w:lang w:eastAsia="x-none"/>
        </w:rPr>
        <w:t>Pzp</w:t>
      </w:r>
      <w:proofErr w:type="spellEnd"/>
      <w:r w:rsidRPr="002E6E8C">
        <w:rPr>
          <w:rFonts w:asciiTheme="majorHAnsi" w:hAnsiTheme="majorHAnsi" w:cstheme="majorHAnsi"/>
          <w:bCs/>
          <w:iCs/>
          <w:sz w:val="22"/>
          <w:szCs w:val="22"/>
          <w:lang w:eastAsia="x-none"/>
        </w:rPr>
        <w:t>, do upływu terminu na ich wniesienie;</w:t>
      </w:r>
    </w:p>
    <w:p w14:paraId="43182A72"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2E6E8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2E6E8C" w:rsidRDefault="001B365B" w:rsidP="00A54D21">
      <w:pPr>
        <w:spacing w:before="60" w:after="120"/>
        <w:jc w:val="both"/>
        <w:rPr>
          <w:rFonts w:asciiTheme="majorHAnsi" w:hAnsiTheme="majorHAnsi" w:cstheme="majorHAnsi"/>
          <w:sz w:val="22"/>
          <w:szCs w:val="22"/>
        </w:rPr>
      </w:pPr>
      <w:r w:rsidRPr="002E6E8C">
        <w:rPr>
          <w:rFonts w:asciiTheme="majorHAnsi" w:hAnsiTheme="majorHAnsi" w:cstheme="majorHAnsi"/>
          <w:b/>
          <w:sz w:val="22"/>
          <w:szCs w:val="22"/>
        </w:rPr>
        <w:t>Załączniki do SWZ</w:t>
      </w:r>
      <w:r w:rsidRPr="002E6E8C">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2E6E8C" w:rsidRPr="002E6E8C"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lastRenderedPageBreak/>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Nazwa załącznika</w:t>
            </w:r>
          </w:p>
        </w:tc>
      </w:tr>
      <w:tr w:rsidR="002E6E8C" w:rsidRPr="002E6E8C"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77777777" w:rsidR="00FB17EC" w:rsidRPr="002E6E8C" w:rsidRDefault="00FB17EC"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65E82F8E" w:rsidR="00FB17EC" w:rsidRPr="002E6E8C" w:rsidRDefault="00AC0B4B"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t xml:space="preserve">Formularz </w:t>
            </w:r>
            <w:r w:rsidR="00FE02B5">
              <w:rPr>
                <w:rFonts w:asciiTheme="majorHAnsi" w:hAnsiTheme="majorHAnsi" w:cstheme="majorHAnsi"/>
                <w:sz w:val="22"/>
                <w:szCs w:val="22"/>
              </w:rPr>
              <w:t>o</w:t>
            </w:r>
            <w:r w:rsidR="00FB17EC" w:rsidRPr="002E6E8C">
              <w:rPr>
                <w:rFonts w:asciiTheme="majorHAnsi" w:hAnsiTheme="majorHAnsi" w:cstheme="majorHAnsi"/>
                <w:sz w:val="22"/>
                <w:szCs w:val="22"/>
              </w:rPr>
              <w:t>świadczeni</w:t>
            </w:r>
            <w:r w:rsidR="00FE02B5">
              <w:rPr>
                <w:rFonts w:asciiTheme="majorHAnsi" w:hAnsiTheme="majorHAnsi" w:cstheme="majorHAnsi"/>
                <w:sz w:val="22"/>
                <w:szCs w:val="22"/>
              </w:rPr>
              <w:t xml:space="preserve">a </w:t>
            </w:r>
            <w:r w:rsidR="00FB17EC" w:rsidRPr="002E6E8C">
              <w:rPr>
                <w:rFonts w:asciiTheme="majorHAnsi" w:hAnsiTheme="majorHAnsi" w:cstheme="majorHAnsi"/>
                <w:sz w:val="22"/>
                <w:szCs w:val="22"/>
              </w:rPr>
              <w:t>o</w:t>
            </w:r>
            <w:r w:rsidR="00EA5807" w:rsidRPr="002E6E8C">
              <w:rPr>
                <w:rFonts w:asciiTheme="majorHAnsi" w:hAnsiTheme="majorHAnsi" w:cstheme="majorHAnsi"/>
                <w:sz w:val="22"/>
                <w:szCs w:val="22"/>
              </w:rPr>
              <w:t xml:space="preserve"> spełnieniu warunków udziału i</w:t>
            </w:r>
            <w:r w:rsidR="00FB17EC" w:rsidRPr="002E6E8C">
              <w:rPr>
                <w:rFonts w:asciiTheme="majorHAnsi" w:hAnsiTheme="majorHAnsi" w:cstheme="majorHAnsi"/>
                <w:sz w:val="22"/>
                <w:szCs w:val="22"/>
              </w:rPr>
              <w:t xml:space="preserve"> niepodleganiu wykluczeniu </w:t>
            </w:r>
          </w:p>
        </w:tc>
      </w:tr>
      <w:tr w:rsidR="002E6E8C" w:rsidRPr="002E6E8C" w14:paraId="6A2ADA3E" w14:textId="77777777" w:rsidTr="00ED2FE5">
        <w:tc>
          <w:tcPr>
            <w:tcW w:w="828" w:type="dxa"/>
            <w:tcBorders>
              <w:top w:val="single" w:sz="4" w:space="0" w:color="auto"/>
              <w:left w:val="single" w:sz="4" w:space="0" w:color="auto"/>
              <w:bottom w:val="single" w:sz="4" w:space="0" w:color="auto"/>
              <w:right w:val="single" w:sz="4" w:space="0" w:color="auto"/>
            </w:tcBorders>
          </w:tcPr>
          <w:p w14:paraId="04448C8E" w14:textId="23912490"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54D0D291" w14:textId="1234715F"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Opis przedmiotu zamówienia</w:t>
            </w:r>
          </w:p>
        </w:tc>
      </w:tr>
      <w:tr w:rsidR="000F7887" w:rsidRPr="002E6E8C"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Wzór umowy</w:t>
            </w:r>
          </w:p>
        </w:tc>
      </w:tr>
    </w:tbl>
    <w:p w14:paraId="02198DFA" w14:textId="77777777" w:rsidR="00EB7871" w:rsidRPr="002E6E8C" w:rsidRDefault="00EB7871" w:rsidP="00A54D21">
      <w:pPr>
        <w:spacing w:before="60" w:after="120"/>
        <w:jc w:val="both"/>
        <w:rPr>
          <w:rFonts w:asciiTheme="majorHAnsi" w:hAnsiTheme="majorHAnsi" w:cstheme="majorHAnsi"/>
          <w:sz w:val="22"/>
          <w:szCs w:val="22"/>
        </w:rPr>
      </w:pPr>
    </w:p>
    <w:sectPr w:rsidR="00EB7871" w:rsidRPr="002E6E8C" w:rsidSect="000D65E7">
      <w:headerReference w:type="default" r:id="rId10"/>
      <w:footerReference w:type="default" r:id="rId11"/>
      <w:headerReference w:type="first" r:id="rId12"/>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010FB891"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010CE" w14:textId="09AEDA01" w:rsidR="00D40C4F" w:rsidRDefault="00B50CB4" w:rsidP="002E6E8C">
    <w:pPr>
      <w:pStyle w:val="Nagwek"/>
      <w:jc w:val="center"/>
    </w:pPr>
    <w:r>
      <w:rPr>
        <w:noProof/>
      </w:rPr>
      <w:drawing>
        <wp:inline distT="0" distB="0" distL="0" distR="0" wp14:anchorId="7EAAD9C4" wp14:editId="12134E48">
          <wp:extent cx="5761355" cy="494030"/>
          <wp:effectExtent l="0" t="0" r="0" b="0"/>
          <wp:docPr id="65664455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94030"/>
                  </a:xfrm>
                  <a:prstGeom prst="rect">
                    <a:avLst/>
                  </a:prstGeom>
                  <a:noFill/>
                </pic:spPr>
              </pic:pic>
            </a:graphicData>
          </a:graphic>
        </wp:inline>
      </w:drawing>
    </w:r>
  </w:p>
  <w:p w14:paraId="4DA6C7A3" w14:textId="77777777" w:rsidR="00D40C4F" w:rsidRDefault="00D40C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217E4ABA"/>
    <w:lvl w:ilvl="0" w:tplc="FFFFFFFF">
      <w:start w:val="1"/>
      <w:numFmt w:val="upperRoman"/>
      <w:lvlText w:val="%1."/>
      <w:lvlJc w:val="right"/>
      <w:pPr>
        <w:ind w:left="1080" w:hanging="360"/>
      </w:pPr>
    </w:lvl>
    <w:lvl w:ilvl="1" w:tplc="336AC4AC">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CD20DD1A"/>
    <w:lvl w:ilvl="0" w:tplc="D36ECCEE">
      <w:start w:val="1"/>
      <w:numFmt w:val="decimal"/>
      <w:lvlText w:val="%1."/>
      <w:lvlJc w:val="left"/>
      <w:pPr>
        <w:tabs>
          <w:tab w:val="num" w:pos="2880"/>
        </w:tabs>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E3197E"/>
    <w:multiLevelType w:val="multilevel"/>
    <w:tmpl w:val="E8742E50"/>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8D62FD6"/>
    <w:lvl w:ilvl="0" w:tplc="07BE669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 w15:restartNumberingAfterBreak="0">
    <w:nsid w:val="242B4F7D"/>
    <w:multiLevelType w:val="hybridMultilevel"/>
    <w:tmpl w:val="1A62678A"/>
    <w:lvl w:ilvl="0" w:tplc="FFFFFFFF">
      <w:start w:val="1"/>
      <w:numFmt w:val="upperRoman"/>
      <w:lvlText w:val="%1."/>
      <w:lvlJc w:val="right"/>
      <w:pPr>
        <w:ind w:left="1080" w:hanging="360"/>
      </w:pPr>
    </w:lvl>
    <w:lvl w:ilvl="1" w:tplc="74F20B1A">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8916AD"/>
    <w:multiLevelType w:val="hybridMultilevel"/>
    <w:tmpl w:val="0848FC12"/>
    <w:lvl w:ilvl="0" w:tplc="E8A0D876">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2DA26A09"/>
    <w:multiLevelType w:val="hybridMultilevel"/>
    <w:tmpl w:val="F12A7778"/>
    <w:lvl w:ilvl="0" w:tplc="FFFFFFFF">
      <w:start w:val="1"/>
      <w:numFmt w:val="upperRoman"/>
      <w:lvlText w:val="%1."/>
      <w:lvlJc w:val="right"/>
      <w:pPr>
        <w:ind w:left="1080" w:hanging="360"/>
      </w:pPr>
    </w:lvl>
    <w:lvl w:ilvl="1" w:tplc="BF8011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379803E2"/>
    <w:multiLevelType w:val="hybridMultilevel"/>
    <w:tmpl w:val="BFF49E52"/>
    <w:lvl w:ilvl="0" w:tplc="D8E8DC3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3A9053CE"/>
    <w:multiLevelType w:val="hybridMultilevel"/>
    <w:tmpl w:val="A2C4C624"/>
    <w:lvl w:ilvl="0" w:tplc="A350C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A66383"/>
    <w:multiLevelType w:val="hybridMultilevel"/>
    <w:tmpl w:val="C97E7D94"/>
    <w:lvl w:ilvl="0" w:tplc="FFFFFFFF">
      <w:start w:val="1"/>
      <w:numFmt w:val="decimal"/>
      <w:lvlText w:val="%1."/>
      <w:lvlJc w:val="left"/>
      <w:pPr>
        <w:ind w:left="1495" w:hanging="360"/>
      </w:pPr>
    </w:lvl>
    <w:lvl w:ilvl="1" w:tplc="FFFFFFFF">
      <w:start w:val="1"/>
      <w:numFmt w:val="lowerLetter"/>
      <w:lvlText w:val="%2."/>
      <w:lvlJc w:val="left"/>
      <w:pPr>
        <w:ind w:left="2215" w:hanging="360"/>
      </w:pPr>
    </w:lvl>
    <w:lvl w:ilvl="2" w:tplc="FFFFFFFF" w:tentative="1">
      <w:start w:val="1"/>
      <w:numFmt w:val="lowerRoman"/>
      <w:lvlText w:val="%3."/>
      <w:lvlJc w:val="right"/>
      <w:pPr>
        <w:ind w:left="293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3" w15:restartNumberingAfterBreak="0">
    <w:nsid w:val="4B757D44"/>
    <w:multiLevelType w:val="hybridMultilevel"/>
    <w:tmpl w:val="D0E6B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37A0767"/>
    <w:multiLevelType w:val="hybridMultilevel"/>
    <w:tmpl w:val="C5E458C8"/>
    <w:lvl w:ilvl="0" w:tplc="8460DBE0">
      <w:start w:val="1"/>
      <w:numFmt w:val="decimal"/>
      <w:lvlText w:val="19.%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6AF34096"/>
    <w:multiLevelType w:val="hybridMultilevel"/>
    <w:tmpl w:val="727210F8"/>
    <w:lvl w:ilvl="0" w:tplc="80FA6936">
      <w:start w:val="1"/>
      <w:numFmt w:val="decimal"/>
      <w:lvlText w:val="26.%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B0C02F2"/>
    <w:multiLevelType w:val="multilevel"/>
    <w:tmpl w:val="3A54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391B5C"/>
    <w:multiLevelType w:val="hybridMultilevel"/>
    <w:tmpl w:val="5226CF06"/>
    <w:lvl w:ilvl="0" w:tplc="10ACE8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6DC15F54"/>
    <w:multiLevelType w:val="hybridMultilevel"/>
    <w:tmpl w:val="217E4ABA"/>
    <w:lvl w:ilvl="0" w:tplc="FFFFFFFF">
      <w:start w:val="1"/>
      <w:numFmt w:val="upperRoman"/>
      <w:lvlText w:val="%1."/>
      <w:lvlJc w:val="righ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6"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7"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8"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9" w15:restartNumberingAfterBreak="0">
    <w:nsid w:val="7D0E5FAD"/>
    <w:multiLevelType w:val="multilevel"/>
    <w:tmpl w:val="EFEAA7E8"/>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sz w:val="22"/>
        <w:szCs w:val="22"/>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40" w15:restartNumberingAfterBreak="0">
    <w:nsid w:val="7D190811"/>
    <w:multiLevelType w:val="hybridMultilevel"/>
    <w:tmpl w:val="1F86A7C0"/>
    <w:lvl w:ilvl="0" w:tplc="DE38C94A">
      <w:start w:val="1"/>
      <w:numFmt w:val="decimal"/>
      <w:lvlText w:val="%1."/>
      <w:lvlJc w:val="left"/>
      <w:pPr>
        <w:ind w:left="1495" w:hanging="360"/>
      </w:pPr>
      <w:rPr>
        <w:b w:val="0"/>
        <w:bCs w:val="0"/>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1"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2"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4"/>
  </w:num>
  <w:num w:numId="3" w16cid:durableId="1956556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9"/>
  </w:num>
  <w:num w:numId="17" w16cid:durableId="1681352271">
    <w:abstractNumId w:val="33"/>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38"/>
  </w:num>
  <w:num w:numId="22" w16cid:durableId="127861922">
    <w:abstractNumId w:val="3"/>
  </w:num>
  <w:num w:numId="23" w16cid:durableId="885021759">
    <w:abstractNumId w:val="8"/>
  </w:num>
  <w:num w:numId="24" w16cid:durableId="730882274">
    <w:abstractNumId w:val="16"/>
  </w:num>
  <w:num w:numId="25" w16cid:durableId="1828667632">
    <w:abstractNumId w:val="4"/>
  </w:num>
  <w:num w:numId="26" w16cid:durableId="1920021131">
    <w:abstractNumId w:val="10"/>
  </w:num>
  <w:num w:numId="27" w16cid:durableId="2003194826">
    <w:abstractNumId w:val="25"/>
  </w:num>
  <w:num w:numId="28" w16cid:durableId="808940696">
    <w:abstractNumId w:val="27"/>
  </w:num>
  <w:num w:numId="29" w16cid:durableId="2077236457">
    <w:abstractNumId w:val="5"/>
  </w:num>
  <w:num w:numId="30" w16cid:durableId="1602570877">
    <w:abstractNumId w:val="26"/>
  </w:num>
  <w:num w:numId="31" w16cid:durableId="337930401">
    <w:abstractNumId w:val="9"/>
  </w:num>
  <w:num w:numId="32" w16cid:durableId="1853644657">
    <w:abstractNumId w:val="23"/>
  </w:num>
  <w:num w:numId="33" w16cid:durableId="1520632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49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3463468">
    <w:abstractNumId w:val="1"/>
  </w:num>
  <w:num w:numId="36" w16cid:durableId="861212854">
    <w:abstractNumId w:val="21"/>
  </w:num>
  <w:num w:numId="37" w16cid:durableId="8574732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90525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0833626">
    <w:abstractNumId w:val="40"/>
  </w:num>
  <w:num w:numId="40" w16cid:durableId="1421289650">
    <w:abstractNumId w:val="22"/>
  </w:num>
  <w:num w:numId="41" w16cid:durableId="1360012896">
    <w:abstractNumId w:val="30"/>
  </w:num>
  <w:num w:numId="42" w16cid:durableId="1222137818">
    <w:abstractNumId w:val="32"/>
  </w:num>
  <w:num w:numId="43" w16cid:durableId="1929075267">
    <w:abstractNumId w:val="34"/>
  </w:num>
  <w:num w:numId="44" w16cid:durableId="1796674840">
    <w:abstractNumId w:val="31"/>
  </w:num>
  <w:num w:numId="45" w16cid:durableId="356808221">
    <w:abstractNumId w:val="6"/>
  </w:num>
  <w:num w:numId="46" w16cid:durableId="569120326">
    <w:abstractNumId w:val="6"/>
  </w:num>
  <w:num w:numId="47" w16cid:durableId="8415918">
    <w:abstractNumId w:val="6"/>
  </w:num>
  <w:num w:numId="48" w16cid:durableId="80261943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96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17C32"/>
    <w:rsid w:val="00020FF3"/>
    <w:rsid w:val="00023C5D"/>
    <w:rsid w:val="00026453"/>
    <w:rsid w:val="00031855"/>
    <w:rsid w:val="00031A8F"/>
    <w:rsid w:val="00033447"/>
    <w:rsid w:val="00034D1A"/>
    <w:rsid w:val="000350CA"/>
    <w:rsid w:val="000352BA"/>
    <w:rsid w:val="00036DB5"/>
    <w:rsid w:val="0004094C"/>
    <w:rsid w:val="000417E3"/>
    <w:rsid w:val="00041F87"/>
    <w:rsid w:val="00044971"/>
    <w:rsid w:val="00046E9B"/>
    <w:rsid w:val="000471B4"/>
    <w:rsid w:val="00050901"/>
    <w:rsid w:val="00050F60"/>
    <w:rsid w:val="00056B6A"/>
    <w:rsid w:val="0005779B"/>
    <w:rsid w:val="000666AF"/>
    <w:rsid w:val="0007292A"/>
    <w:rsid w:val="00080783"/>
    <w:rsid w:val="00082134"/>
    <w:rsid w:val="00086318"/>
    <w:rsid w:val="00095A16"/>
    <w:rsid w:val="000A1CDA"/>
    <w:rsid w:val="000A2674"/>
    <w:rsid w:val="000A2E0B"/>
    <w:rsid w:val="000A59AF"/>
    <w:rsid w:val="000B08A9"/>
    <w:rsid w:val="000B3008"/>
    <w:rsid w:val="000B5377"/>
    <w:rsid w:val="000C63A2"/>
    <w:rsid w:val="000C6EB9"/>
    <w:rsid w:val="000C732C"/>
    <w:rsid w:val="000D3BC4"/>
    <w:rsid w:val="000D65E7"/>
    <w:rsid w:val="000E7443"/>
    <w:rsid w:val="000F01D8"/>
    <w:rsid w:val="000F0D56"/>
    <w:rsid w:val="000F2F94"/>
    <w:rsid w:val="000F53AD"/>
    <w:rsid w:val="000F7887"/>
    <w:rsid w:val="00124AB3"/>
    <w:rsid w:val="00125A9A"/>
    <w:rsid w:val="00126357"/>
    <w:rsid w:val="00127036"/>
    <w:rsid w:val="0013434C"/>
    <w:rsid w:val="0013626A"/>
    <w:rsid w:val="00141A13"/>
    <w:rsid w:val="00142E40"/>
    <w:rsid w:val="001447CC"/>
    <w:rsid w:val="00150032"/>
    <w:rsid w:val="001542F3"/>
    <w:rsid w:val="00161745"/>
    <w:rsid w:val="001644FA"/>
    <w:rsid w:val="001718D3"/>
    <w:rsid w:val="00180BDE"/>
    <w:rsid w:val="0018407C"/>
    <w:rsid w:val="00191475"/>
    <w:rsid w:val="00191C37"/>
    <w:rsid w:val="00194EF2"/>
    <w:rsid w:val="001B365B"/>
    <w:rsid w:val="001B3F5E"/>
    <w:rsid w:val="001B6A19"/>
    <w:rsid w:val="001C2FB9"/>
    <w:rsid w:val="001C30E8"/>
    <w:rsid w:val="001C5452"/>
    <w:rsid w:val="001C5986"/>
    <w:rsid w:val="001C7468"/>
    <w:rsid w:val="001D4E14"/>
    <w:rsid w:val="001E2591"/>
    <w:rsid w:val="001E4B56"/>
    <w:rsid w:val="001E4CE2"/>
    <w:rsid w:val="001E5187"/>
    <w:rsid w:val="001E540C"/>
    <w:rsid w:val="001E5FFE"/>
    <w:rsid w:val="001E64C2"/>
    <w:rsid w:val="001E66C0"/>
    <w:rsid w:val="001F1894"/>
    <w:rsid w:val="001F6831"/>
    <w:rsid w:val="00201D7C"/>
    <w:rsid w:val="00204641"/>
    <w:rsid w:val="002239C2"/>
    <w:rsid w:val="00223EF2"/>
    <w:rsid w:val="00224B8A"/>
    <w:rsid w:val="00226999"/>
    <w:rsid w:val="002306BE"/>
    <w:rsid w:val="00231745"/>
    <w:rsid w:val="00231B00"/>
    <w:rsid w:val="00232EF6"/>
    <w:rsid w:val="0023697B"/>
    <w:rsid w:val="00243FB4"/>
    <w:rsid w:val="0024529A"/>
    <w:rsid w:val="002457DC"/>
    <w:rsid w:val="0024673F"/>
    <w:rsid w:val="002507DE"/>
    <w:rsid w:val="00263EFE"/>
    <w:rsid w:val="00264019"/>
    <w:rsid w:val="00264809"/>
    <w:rsid w:val="002648C6"/>
    <w:rsid w:val="00264F8A"/>
    <w:rsid w:val="002746F7"/>
    <w:rsid w:val="002962E0"/>
    <w:rsid w:val="002963F2"/>
    <w:rsid w:val="002A2D4A"/>
    <w:rsid w:val="002A3E6D"/>
    <w:rsid w:val="002B22BF"/>
    <w:rsid w:val="002C3418"/>
    <w:rsid w:val="002C5F99"/>
    <w:rsid w:val="002D2E7A"/>
    <w:rsid w:val="002D4E51"/>
    <w:rsid w:val="002E5E36"/>
    <w:rsid w:val="002E666C"/>
    <w:rsid w:val="002E6E8C"/>
    <w:rsid w:val="002E7C8B"/>
    <w:rsid w:val="002F07D4"/>
    <w:rsid w:val="002F1CB5"/>
    <w:rsid w:val="00305F35"/>
    <w:rsid w:val="0031141E"/>
    <w:rsid w:val="00314142"/>
    <w:rsid w:val="003200AE"/>
    <w:rsid w:val="003209A8"/>
    <w:rsid w:val="00322993"/>
    <w:rsid w:val="00323D68"/>
    <w:rsid w:val="00325E66"/>
    <w:rsid w:val="00330F50"/>
    <w:rsid w:val="00333636"/>
    <w:rsid w:val="00333EB5"/>
    <w:rsid w:val="00333EF6"/>
    <w:rsid w:val="00334723"/>
    <w:rsid w:val="00334D4B"/>
    <w:rsid w:val="00334E8F"/>
    <w:rsid w:val="00335C23"/>
    <w:rsid w:val="003440B4"/>
    <w:rsid w:val="0034463B"/>
    <w:rsid w:val="00345913"/>
    <w:rsid w:val="00346719"/>
    <w:rsid w:val="003527C3"/>
    <w:rsid w:val="00352885"/>
    <w:rsid w:val="003602C4"/>
    <w:rsid w:val="00361499"/>
    <w:rsid w:val="00370A37"/>
    <w:rsid w:val="0037206E"/>
    <w:rsid w:val="00374986"/>
    <w:rsid w:val="0038188C"/>
    <w:rsid w:val="00383BC8"/>
    <w:rsid w:val="00384056"/>
    <w:rsid w:val="003933C5"/>
    <w:rsid w:val="00396C13"/>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4876"/>
    <w:rsid w:val="004350D7"/>
    <w:rsid w:val="004372DF"/>
    <w:rsid w:val="004460EE"/>
    <w:rsid w:val="00463536"/>
    <w:rsid w:val="00466174"/>
    <w:rsid w:val="00466719"/>
    <w:rsid w:val="00466D96"/>
    <w:rsid w:val="00467C49"/>
    <w:rsid w:val="00472F68"/>
    <w:rsid w:val="00475D05"/>
    <w:rsid w:val="004820E5"/>
    <w:rsid w:val="00483F80"/>
    <w:rsid w:val="00493DCE"/>
    <w:rsid w:val="004974B4"/>
    <w:rsid w:val="004A3EC1"/>
    <w:rsid w:val="004B524E"/>
    <w:rsid w:val="004B680C"/>
    <w:rsid w:val="004C3FCD"/>
    <w:rsid w:val="004C525B"/>
    <w:rsid w:val="004D10CC"/>
    <w:rsid w:val="004D2DA9"/>
    <w:rsid w:val="004D67F9"/>
    <w:rsid w:val="004D7A7C"/>
    <w:rsid w:val="004E3A7E"/>
    <w:rsid w:val="004E7BF9"/>
    <w:rsid w:val="004F41A0"/>
    <w:rsid w:val="004F50A8"/>
    <w:rsid w:val="004F71F8"/>
    <w:rsid w:val="005032BE"/>
    <w:rsid w:val="005060B9"/>
    <w:rsid w:val="00510831"/>
    <w:rsid w:val="00514D20"/>
    <w:rsid w:val="0052404F"/>
    <w:rsid w:val="005241B2"/>
    <w:rsid w:val="005300AF"/>
    <w:rsid w:val="005316ED"/>
    <w:rsid w:val="00536FAD"/>
    <w:rsid w:val="0054473A"/>
    <w:rsid w:val="00561B8E"/>
    <w:rsid w:val="00562E86"/>
    <w:rsid w:val="005631F3"/>
    <w:rsid w:val="00571EFD"/>
    <w:rsid w:val="005741F3"/>
    <w:rsid w:val="005828F4"/>
    <w:rsid w:val="005905D6"/>
    <w:rsid w:val="005A01C4"/>
    <w:rsid w:val="005B4881"/>
    <w:rsid w:val="005B584B"/>
    <w:rsid w:val="005C172C"/>
    <w:rsid w:val="005C37C4"/>
    <w:rsid w:val="005C46D9"/>
    <w:rsid w:val="005D0A27"/>
    <w:rsid w:val="005D2148"/>
    <w:rsid w:val="005E0C4E"/>
    <w:rsid w:val="005E544C"/>
    <w:rsid w:val="005E601C"/>
    <w:rsid w:val="005E73AC"/>
    <w:rsid w:val="00603291"/>
    <w:rsid w:val="00614581"/>
    <w:rsid w:val="006221A9"/>
    <w:rsid w:val="006260AC"/>
    <w:rsid w:val="00627ED2"/>
    <w:rsid w:val="006318DF"/>
    <w:rsid w:val="0063322D"/>
    <w:rsid w:val="00634569"/>
    <w:rsid w:val="006369CE"/>
    <w:rsid w:val="0063732B"/>
    <w:rsid w:val="00650268"/>
    <w:rsid w:val="00654EFD"/>
    <w:rsid w:val="00656498"/>
    <w:rsid w:val="00656996"/>
    <w:rsid w:val="0066198A"/>
    <w:rsid w:val="0066381A"/>
    <w:rsid w:val="00666C20"/>
    <w:rsid w:val="006672A6"/>
    <w:rsid w:val="006737D4"/>
    <w:rsid w:val="006810A7"/>
    <w:rsid w:val="00681AF7"/>
    <w:rsid w:val="00687A31"/>
    <w:rsid w:val="00695F2C"/>
    <w:rsid w:val="006B05C1"/>
    <w:rsid w:val="006B281B"/>
    <w:rsid w:val="006B75FA"/>
    <w:rsid w:val="006C1585"/>
    <w:rsid w:val="006C1F3A"/>
    <w:rsid w:val="006C605D"/>
    <w:rsid w:val="006D1974"/>
    <w:rsid w:val="006D789F"/>
    <w:rsid w:val="006E2CC4"/>
    <w:rsid w:val="006E44B3"/>
    <w:rsid w:val="006F5BCD"/>
    <w:rsid w:val="006F77F8"/>
    <w:rsid w:val="00703F5F"/>
    <w:rsid w:val="00705BE6"/>
    <w:rsid w:val="0070620B"/>
    <w:rsid w:val="0071220B"/>
    <w:rsid w:val="00712A17"/>
    <w:rsid w:val="00713508"/>
    <w:rsid w:val="00713E16"/>
    <w:rsid w:val="00717726"/>
    <w:rsid w:val="00722A08"/>
    <w:rsid w:val="00725A0D"/>
    <w:rsid w:val="00730E7F"/>
    <w:rsid w:val="00732B5E"/>
    <w:rsid w:val="00734784"/>
    <w:rsid w:val="007361C1"/>
    <w:rsid w:val="00740B94"/>
    <w:rsid w:val="00740EFA"/>
    <w:rsid w:val="00741CCD"/>
    <w:rsid w:val="0074232A"/>
    <w:rsid w:val="00744B5B"/>
    <w:rsid w:val="00757FE2"/>
    <w:rsid w:val="00760959"/>
    <w:rsid w:val="0076733A"/>
    <w:rsid w:val="00770037"/>
    <w:rsid w:val="00774374"/>
    <w:rsid w:val="00774A7C"/>
    <w:rsid w:val="007941DD"/>
    <w:rsid w:val="007A004A"/>
    <w:rsid w:val="007A4E58"/>
    <w:rsid w:val="007A5710"/>
    <w:rsid w:val="007B0E1E"/>
    <w:rsid w:val="007B4C2A"/>
    <w:rsid w:val="007C00B8"/>
    <w:rsid w:val="007C058D"/>
    <w:rsid w:val="007C0D04"/>
    <w:rsid w:val="007E5D22"/>
    <w:rsid w:val="007F35F3"/>
    <w:rsid w:val="007F3A2E"/>
    <w:rsid w:val="007F4534"/>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1F04"/>
    <w:rsid w:val="00872FB2"/>
    <w:rsid w:val="00874101"/>
    <w:rsid w:val="00875A6C"/>
    <w:rsid w:val="00883670"/>
    <w:rsid w:val="00892EAD"/>
    <w:rsid w:val="00895AC8"/>
    <w:rsid w:val="008A3895"/>
    <w:rsid w:val="008A53F4"/>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602E"/>
    <w:rsid w:val="00910126"/>
    <w:rsid w:val="00912B44"/>
    <w:rsid w:val="00912BFD"/>
    <w:rsid w:val="00916008"/>
    <w:rsid w:val="0092294D"/>
    <w:rsid w:val="00925F62"/>
    <w:rsid w:val="009320B5"/>
    <w:rsid w:val="0093445C"/>
    <w:rsid w:val="0094461F"/>
    <w:rsid w:val="00944DA3"/>
    <w:rsid w:val="00945B58"/>
    <w:rsid w:val="00950CB2"/>
    <w:rsid w:val="009526DC"/>
    <w:rsid w:val="009554B6"/>
    <w:rsid w:val="00961A57"/>
    <w:rsid w:val="00965AE4"/>
    <w:rsid w:val="00966186"/>
    <w:rsid w:val="0097613C"/>
    <w:rsid w:val="009815F4"/>
    <w:rsid w:val="00983549"/>
    <w:rsid w:val="009835F3"/>
    <w:rsid w:val="009838C7"/>
    <w:rsid w:val="00990A89"/>
    <w:rsid w:val="009910BB"/>
    <w:rsid w:val="0099446C"/>
    <w:rsid w:val="009A4CC1"/>
    <w:rsid w:val="009B239D"/>
    <w:rsid w:val="009B4222"/>
    <w:rsid w:val="009B523D"/>
    <w:rsid w:val="009B5EF9"/>
    <w:rsid w:val="009B66FD"/>
    <w:rsid w:val="009B75C1"/>
    <w:rsid w:val="009D2316"/>
    <w:rsid w:val="009D760C"/>
    <w:rsid w:val="009D777D"/>
    <w:rsid w:val="009E0B0C"/>
    <w:rsid w:val="009E7B6E"/>
    <w:rsid w:val="009F0A8E"/>
    <w:rsid w:val="009F1CA7"/>
    <w:rsid w:val="00A021C0"/>
    <w:rsid w:val="00A02B5A"/>
    <w:rsid w:val="00A02B83"/>
    <w:rsid w:val="00A02C12"/>
    <w:rsid w:val="00A02D74"/>
    <w:rsid w:val="00A13671"/>
    <w:rsid w:val="00A2369F"/>
    <w:rsid w:val="00A2477F"/>
    <w:rsid w:val="00A25FE8"/>
    <w:rsid w:val="00A300F2"/>
    <w:rsid w:val="00A34E0E"/>
    <w:rsid w:val="00A40A2C"/>
    <w:rsid w:val="00A41CA4"/>
    <w:rsid w:val="00A43AEE"/>
    <w:rsid w:val="00A44D22"/>
    <w:rsid w:val="00A46681"/>
    <w:rsid w:val="00A50B70"/>
    <w:rsid w:val="00A54376"/>
    <w:rsid w:val="00A54D21"/>
    <w:rsid w:val="00A56785"/>
    <w:rsid w:val="00A56852"/>
    <w:rsid w:val="00A70B48"/>
    <w:rsid w:val="00A7209D"/>
    <w:rsid w:val="00A722BA"/>
    <w:rsid w:val="00A86605"/>
    <w:rsid w:val="00A90128"/>
    <w:rsid w:val="00A92DFC"/>
    <w:rsid w:val="00A9512C"/>
    <w:rsid w:val="00A966A6"/>
    <w:rsid w:val="00A96E95"/>
    <w:rsid w:val="00AA457F"/>
    <w:rsid w:val="00AA5FCE"/>
    <w:rsid w:val="00AA661F"/>
    <w:rsid w:val="00AB7036"/>
    <w:rsid w:val="00AC0B4B"/>
    <w:rsid w:val="00AC3CE1"/>
    <w:rsid w:val="00AD49D9"/>
    <w:rsid w:val="00AD5BA9"/>
    <w:rsid w:val="00AD7F2C"/>
    <w:rsid w:val="00AE4E38"/>
    <w:rsid w:val="00AF1311"/>
    <w:rsid w:val="00AF616D"/>
    <w:rsid w:val="00B05777"/>
    <w:rsid w:val="00B0712C"/>
    <w:rsid w:val="00B11855"/>
    <w:rsid w:val="00B302CF"/>
    <w:rsid w:val="00B33B6A"/>
    <w:rsid w:val="00B36CE0"/>
    <w:rsid w:val="00B47CF8"/>
    <w:rsid w:val="00B501BF"/>
    <w:rsid w:val="00B50CB4"/>
    <w:rsid w:val="00B51D96"/>
    <w:rsid w:val="00B73917"/>
    <w:rsid w:val="00B7610B"/>
    <w:rsid w:val="00B80D7F"/>
    <w:rsid w:val="00B8343A"/>
    <w:rsid w:val="00B90CFE"/>
    <w:rsid w:val="00B97CDC"/>
    <w:rsid w:val="00BA1AB5"/>
    <w:rsid w:val="00BA657D"/>
    <w:rsid w:val="00BB295E"/>
    <w:rsid w:val="00BB5FC0"/>
    <w:rsid w:val="00BB71DC"/>
    <w:rsid w:val="00BC04D7"/>
    <w:rsid w:val="00BC1A0A"/>
    <w:rsid w:val="00BC4BE5"/>
    <w:rsid w:val="00BD715E"/>
    <w:rsid w:val="00BE08D2"/>
    <w:rsid w:val="00BE3836"/>
    <w:rsid w:val="00BF5299"/>
    <w:rsid w:val="00BF579F"/>
    <w:rsid w:val="00BF6DEC"/>
    <w:rsid w:val="00BF7905"/>
    <w:rsid w:val="00C00534"/>
    <w:rsid w:val="00C03499"/>
    <w:rsid w:val="00C0463A"/>
    <w:rsid w:val="00C06D30"/>
    <w:rsid w:val="00C20DA9"/>
    <w:rsid w:val="00C2712C"/>
    <w:rsid w:val="00C43002"/>
    <w:rsid w:val="00C530BF"/>
    <w:rsid w:val="00C5329C"/>
    <w:rsid w:val="00C54B1C"/>
    <w:rsid w:val="00C55672"/>
    <w:rsid w:val="00C61516"/>
    <w:rsid w:val="00C70735"/>
    <w:rsid w:val="00C74BC5"/>
    <w:rsid w:val="00C85325"/>
    <w:rsid w:val="00C86997"/>
    <w:rsid w:val="00CA3D6E"/>
    <w:rsid w:val="00CB03BE"/>
    <w:rsid w:val="00CB10CB"/>
    <w:rsid w:val="00CB6608"/>
    <w:rsid w:val="00CC4ADC"/>
    <w:rsid w:val="00CC5084"/>
    <w:rsid w:val="00CC6585"/>
    <w:rsid w:val="00CD1C53"/>
    <w:rsid w:val="00CD2A67"/>
    <w:rsid w:val="00CE1482"/>
    <w:rsid w:val="00CE1F43"/>
    <w:rsid w:val="00CE3948"/>
    <w:rsid w:val="00CE7402"/>
    <w:rsid w:val="00CF3703"/>
    <w:rsid w:val="00D06196"/>
    <w:rsid w:val="00D06289"/>
    <w:rsid w:val="00D07762"/>
    <w:rsid w:val="00D114A6"/>
    <w:rsid w:val="00D14E18"/>
    <w:rsid w:val="00D23093"/>
    <w:rsid w:val="00D30384"/>
    <w:rsid w:val="00D35830"/>
    <w:rsid w:val="00D40C4F"/>
    <w:rsid w:val="00D45566"/>
    <w:rsid w:val="00D45CE7"/>
    <w:rsid w:val="00D477D4"/>
    <w:rsid w:val="00D56FFE"/>
    <w:rsid w:val="00D65942"/>
    <w:rsid w:val="00D67BC1"/>
    <w:rsid w:val="00D76B5A"/>
    <w:rsid w:val="00D94CD8"/>
    <w:rsid w:val="00D95619"/>
    <w:rsid w:val="00D97D85"/>
    <w:rsid w:val="00DA094A"/>
    <w:rsid w:val="00DA7346"/>
    <w:rsid w:val="00DC3E3B"/>
    <w:rsid w:val="00DD574A"/>
    <w:rsid w:val="00DE5056"/>
    <w:rsid w:val="00DE645D"/>
    <w:rsid w:val="00DF4EB3"/>
    <w:rsid w:val="00DF5C49"/>
    <w:rsid w:val="00E0511E"/>
    <w:rsid w:val="00E0552F"/>
    <w:rsid w:val="00E06E07"/>
    <w:rsid w:val="00E07DFF"/>
    <w:rsid w:val="00E10E4F"/>
    <w:rsid w:val="00E14BA2"/>
    <w:rsid w:val="00E156F5"/>
    <w:rsid w:val="00E20949"/>
    <w:rsid w:val="00E234D8"/>
    <w:rsid w:val="00E25643"/>
    <w:rsid w:val="00E26EEE"/>
    <w:rsid w:val="00E30EB9"/>
    <w:rsid w:val="00E40611"/>
    <w:rsid w:val="00E528CA"/>
    <w:rsid w:val="00E547CA"/>
    <w:rsid w:val="00E65F99"/>
    <w:rsid w:val="00E7448C"/>
    <w:rsid w:val="00E75196"/>
    <w:rsid w:val="00E75EC1"/>
    <w:rsid w:val="00E761B8"/>
    <w:rsid w:val="00E7635D"/>
    <w:rsid w:val="00E85EB9"/>
    <w:rsid w:val="00E879CD"/>
    <w:rsid w:val="00E957AB"/>
    <w:rsid w:val="00E95B92"/>
    <w:rsid w:val="00EA00A8"/>
    <w:rsid w:val="00EA159D"/>
    <w:rsid w:val="00EA5807"/>
    <w:rsid w:val="00EB00B6"/>
    <w:rsid w:val="00EB24E5"/>
    <w:rsid w:val="00EB6566"/>
    <w:rsid w:val="00EB7871"/>
    <w:rsid w:val="00EC4645"/>
    <w:rsid w:val="00EC4CDA"/>
    <w:rsid w:val="00ED0999"/>
    <w:rsid w:val="00ED3ABC"/>
    <w:rsid w:val="00EE1213"/>
    <w:rsid w:val="00EE3618"/>
    <w:rsid w:val="00EE6119"/>
    <w:rsid w:val="00EE6B1B"/>
    <w:rsid w:val="00EF0A3B"/>
    <w:rsid w:val="00EF4F46"/>
    <w:rsid w:val="00EF5211"/>
    <w:rsid w:val="00F01987"/>
    <w:rsid w:val="00F02DDF"/>
    <w:rsid w:val="00F0641E"/>
    <w:rsid w:val="00F131CB"/>
    <w:rsid w:val="00F13360"/>
    <w:rsid w:val="00F13967"/>
    <w:rsid w:val="00F17D8D"/>
    <w:rsid w:val="00F234AD"/>
    <w:rsid w:val="00F23594"/>
    <w:rsid w:val="00F241C5"/>
    <w:rsid w:val="00F2626C"/>
    <w:rsid w:val="00F278EE"/>
    <w:rsid w:val="00F30DC4"/>
    <w:rsid w:val="00F32018"/>
    <w:rsid w:val="00F4232C"/>
    <w:rsid w:val="00F525A3"/>
    <w:rsid w:val="00F56893"/>
    <w:rsid w:val="00F6375A"/>
    <w:rsid w:val="00F651C3"/>
    <w:rsid w:val="00F65ACD"/>
    <w:rsid w:val="00F7086B"/>
    <w:rsid w:val="00F75646"/>
    <w:rsid w:val="00F77DF3"/>
    <w:rsid w:val="00F83D72"/>
    <w:rsid w:val="00F84397"/>
    <w:rsid w:val="00F91FBF"/>
    <w:rsid w:val="00FA51B8"/>
    <w:rsid w:val="00FB17EC"/>
    <w:rsid w:val="00FB23E4"/>
    <w:rsid w:val="00FB4126"/>
    <w:rsid w:val="00FB5143"/>
    <w:rsid w:val="00FB6F8E"/>
    <w:rsid w:val="00FD0B5A"/>
    <w:rsid w:val="00FD5B5F"/>
    <w:rsid w:val="00FE02B5"/>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77DF3"/>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E75196"/>
    <w:pPr>
      <w:numPr>
        <w:ilvl w:val="1"/>
        <w:numId w:val="1"/>
      </w:numPr>
      <w:spacing w:before="120" w:after="60"/>
      <w:jc w:val="both"/>
      <w:outlineLvl w:val="1"/>
    </w:pPr>
    <w:rPr>
      <w:rFonts w:asciiTheme="majorHAnsi" w:hAnsiTheme="majorHAnsi" w:cstheme="majorHAnsi"/>
      <w:bCs/>
      <w:iCs/>
      <w:strike/>
      <w:color w:val="000000"/>
      <w:sz w:val="22"/>
      <w:szCs w:val="22"/>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E75196"/>
    <w:rPr>
      <w:rFonts w:asciiTheme="majorHAnsi" w:hAnsiTheme="majorHAnsi" w:cstheme="majorHAnsi"/>
      <w:bCs/>
      <w:iCs/>
      <w:strike/>
      <w:color w:val="000000"/>
      <w:sz w:val="22"/>
      <w:szCs w:val="22"/>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021131308">
      <w:bodyDiv w:val="1"/>
      <w:marLeft w:val="0"/>
      <w:marRight w:val="0"/>
      <w:marTop w:val="0"/>
      <w:marBottom w:val="0"/>
      <w:divBdr>
        <w:top w:val="none" w:sz="0" w:space="0" w:color="auto"/>
        <w:left w:val="none" w:sz="0" w:space="0" w:color="auto"/>
        <w:bottom w:val="none" w:sz="0" w:space="0" w:color="auto"/>
        <w:right w:val="none" w:sz="0" w:space="0" w:color="auto"/>
      </w:divBdr>
    </w:div>
    <w:div w:id="1092505802">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84300104">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91</TotalTime>
  <Pages>24</Pages>
  <Words>9062</Words>
  <Characters>59289</Characters>
  <Application>Microsoft Office Word</Application>
  <DocSecurity>0</DocSecurity>
  <Lines>494</Lines>
  <Paragraphs>136</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68215</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10</cp:revision>
  <cp:lastPrinted>2025-07-09T08:19:00Z</cp:lastPrinted>
  <dcterms:created xsi:type="dcterms:W3CDTF">2025-07-17T08:04:00Z</dcterms:created>
  <dcterms:modified xsi:type="dcterms:W3CDTF">2025-12-18T12:18:00Z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